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67C" w:rsidRPr="006F2045" w:rsidRDefault="00994CEA" w:rsidP="0097767C">
      <w:pPr>
        <w:ind w:firstLine="0"/>
        <w:jc w:val="center"/>
        <w:rPr>
          <w:rFonts w:eastAsia="Times New Roman"/>
          <w:sz w:val="24"/>
          <w:lang w:eastAsia="ru-RU"/>
        </w:rPr>
      </w:pPr>
      <w:r>
        <w:rPr>
          <w:noProof/>
          <w:lang w:eastAsia="ru-RU"/>
        </w:rPr>
        <w:drawing>
          <wp:inline distT="0" distB="0" distL="0" distR="0">
            <wp:extent cx="5940425" cy="7920567"/>
            <wp:effectExtent l="19050" t="0" r="3175" b="0"/>
            <wp:docPr id="1" name="Рисунок 1" descr="C:\Users\p.remizov\AppData\Local\Microsoft\Windows\Temporary Internet Files\Content.Word\IMG_1376.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376.heic"/>
                    <pic:cNvPicPr>
                      <a:picLocks noChangeAspect="1" noChangeArrowheads="1"/>
                    </pic:cNvPicPr>
                  </pic:nvPicPr>
                  <pic:blipFill>
                    <a:blip r:embed="rId8"/>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97767C" w:rsidRPr="006F2045">
        <w:rPr>
          <w:rFonts w:eastAsia="Times New Roman"/>
          <w:sz w:val="24"/>
          <w:lang w:eastAsia="ru-RU"/>
        </w:rPr>
        <w:br w:type="page"/>
      </w:r>
    </w:p>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lastRenderedPageBreak/>
        <w:t>Содержание</w:t>
      </w:r>
    </w:p>
    <w:sdt>
      <w:sdtPr>
        <w:rPr>
          <w:rFonts w:ascii="Times New Roman" w:eastAsiaTheme="minorEastAsia" w:hAnsi="Times New Roman" w:cs="Times New Roman"/>
          <w:b w:val="0"/>
          <w:bCs w:val="0"/>
          <w:color w:val="auto"/>
          <w:szCs w:val="22"/>
          <w:lang w:eastAsia="en-US"/>
        </w:rPr>
        <w:id w:val="1159110534"/>
        <w:docPartObj>
          <w:docPartGallery w:val="Table of Contents"/>
          <w:docPartUnique/>
        </w:docPartObj>
      </w:sdtPr>
      <w:sdtContent>
        <w:p w:rsidR="0097767C" w:rsidRDefault="0097767C">
          <w:pPr>
            <w:pStyle w:val="a6"/>
          </w:pPr>
        </w:p>
        <w:p w:rsidR="000C5C6C" w:rsidRDefault="00284CF6" w:rsidP="000C5C6C">
          <w:pPr>
            <w:pStyle w:val="21"/>
            <w:rPr>
              <w:rFonts w:asciiTheme="minorHAnsi" w:hAnsiTheme="minorHAnsi" w:cstheme="minorBidi"/>
              <w:noProof/>
              <w:sz w:val="22"/>
              <w:lang w:eastAsia="ru-RU"/>
            </w:rPr>
          </w:pPr>
          <w:r w:rsidRPr="00284CF6">
            <w:fldChar w:fldCharType="begin"/>
          </w:r>
          <w:r w:rsidR="0097767C">
            <w:instrText xml:space="preserve"> TOC \o "1-3" \h \z \u </w:instrText>
          </w:r>
          <w:r w:rsidRPr="00284CF6">
            <w:fldChar w:fldCharType="separate"/>
          </w:r>
          <w:hyperlink w:anchor="_Toc35764049" w:history="1">
            <w:r w:rsidR="000C5C6C" w:rsidRPr="008E63AD">
              <w:rPr>
                <w:rStyle w:val="a7"/>
                <w:rFonts w:eastAsiaTheme="minorHAnsi"/>
                <w:b/>
                <w:i/>
                <w:noProof/>
              </w:rPr>
              <w:t>Вопрос 1. Понятие административного правонарушения</w:t>
            </w:r>
            <w:r w:rsidR="000C5C6C">
              <w:rPr>
                <w:noProof/>
                <w:webHidden/>
              </w:rPr>
              <w:tab/>
            </w:r>
            <w:r>
              <w:rPr>
                <w:noProof/>
                <w:webHidden/>
              </w:rPr>
              <w:fldChar w:fldCharType="begin"/>
            </w:r>
            <w:r w:rsidR="000C5C6C">
              <w:rPr>
                <w:noProof/>
                <w:webHidden/>
              </w:rPr>
              <w:instrText xml:space="preserve"> PAGEREF _Toc35764049 \h </w:instrText>
            </w:r>
            <w:r>
              <w:rPr>
                <w:noProof/>
                <w:webHidden/>
              </w:rPr>
            </w:r>
            <w:r>
              <w:rPr>
                <w:noProof/>
                <w:webHidden/>
              </w:rPr>
              <w:fldChar w:fldCharType="separate"/>
            </w:r>
            <w:r w:rsidR="000C5C6C">
              <w:rPr>
                <w:noProof/>
                <w:webHidden/>
              </w:rPr>
              <w:t>3</w:t>
            </w:r>
            <w:r>
              <w:rPr>
                <w:noProof/>
                <w:webHidden/>
              </w:rPr>
              <w:fldChar w:fldCharType="end"/>
            </w:r>
          </w:hyperlink>
        </w:p>
        <w:p w:rsidR="000C5C6C" w:rsidRDefault="00284CF6" w:rsidP="000C5C6C">
          <w:pPr>
            <w:pStyle w:val="21"/>
            <w:rPr>
              <w:rFonts w:asciiTheme="minorHAnsi" w:hAnsiTheme="minorHAnsi" w:cstheme="minorBidi"/>
              <w:noProof/>
              <w:sz w:val="22"/>
              <w:lang w:eastAsia="ru-RU"/>
            </w:rPr>
          </w:pPr>
          <w:hyperlink w:anchor="_Toc35764050" w:history="1">
            <w:r w:rsidR="000C5C6C" w:rsidRPr="008E63AD">
              <w:rPr>
                <w:rStyle w:val="a7"/>
                <w:rFonts w:eastAsiaTheme="minorHAnsi"/>
                <w:b/>
                <w:i/>
                <w:noProof/>
              </w:rPr>
              <w:t>Вопрос 2. Состав административного правонарушения</w:t>
            </w:r>
            <w:r w:rsidR="000C5C6C">
              <w:rPr>
                <w:noProof/>
                <w:webHidden/>
              </w:rPr>
              <w:tab/>
            </w:r>
            <w:r>
              <w:rPr>
                <w:noProof/>
                <w:webHidden/>
              </w:rPr>
              <w:fldChar w:fldCharType="begin"/>
            </w:r>
            <w:r w:rsidR="000C5C6C">
              <w:rPr>
                <w:noProof/>
                <w:webHidden/>
              </w:rPr>
              <w:instrText xml:space="preserve"> PAGEREF _Toc35764050 \h </w:instrText>
            </w:r>
            <w:r>
              <w:rPr>
                <w:noProof/>
                <w:webHidden/>
              </w:rPr>
            </w:r>
            <w:r>
              <w:rPr>
                <w:noProof/>
                <w:webHidden/>
              </w:rPr>
              <w:fldChar w:fldCharType="separate"/>
            </w:r>
            <w:r w:rsidR="000C5C6C">
              <w:rPr>
                <w:noProof/>
                <w:webHidden/>
              </w:rPr>
              <w:t>9</w:t>
            </w:r>
            <w:r>
              <w:rPr>
                <w:noProof/>
                <w:webHidden/>
              </w:rPr>
              <w:fldChar w:fldCharType="end"/>
            </w:r>
          </w:hyperlink>
        </w:p>
        <w:p w:rsidR="000C5C6C" w:rsidRDefault="00284CF6" w:rsidP="000C5C6C">
          <w:pPr>
            <w:pStyle w:val="21"/>
            <w:rPr>
              <w:rFonts w:asciiTheme="minorHAnsi" w:hAnsiTheme="minorHAnsi" w:cstheme="minorBidi"/>
              <w:noProof/>
              <w:sz w:val="22"/>
              <w:lang w:eastAsia="ru-RU"/>
            </w:rPr>
          </w:pPr>
          <w:hyperlink w:anchor="_Toc35764051" w:history="1">
            <w:r w:rsidR="000C5C6C" w:rsidRPr="008E63AD">
              <w:rPr>
                <w:rStyle w:val="a7"/>
                <w:rFonts w:eastAsiaTheme="minorHAnsi"/>
                <w:b/>
                <w:i/>
                <w:noProof/>
              </w:rPr>
              <w:t>Вопрос 3. Виды административных правонарушений</w:t>
            </w:r>
            <w:r w:rsidR="000C5C6C">
              <w:rPr>
                <w:noProof/>
                <w:webHidden/>
              </w:rPr>
              <w:tab/>
            </w:r>
            <w:r>
              <w:rPr>
                <w:noProof/>
                <w:webHidden/>
              </w:rPr>
              <w:fldChar w:fldCharType="begin"/>
            </w:r>
            <w:r w:rsidR="000C5C6C">
              <w:rPr>
                <w:noProof/>
                <w:webHidden/>
              </w:rPr>
              <w:instrText xml:space="preserve"> PAGEREF _Toc35764051 \h </w:instrText>
            </w:r>
            <w:r>
              <w:rPr>
                <w:noProof/>
                <w:webHidden/>
              </w:rPr>
            </w:r>
            <w:r>
              <w:rPr>
                <w:noProof/>
                <w:webHidden/>
              </w:rPr>
              <w:fldChar w:fldCharType="separate"/>
            </w:r>
            <w:r w:rsidR="000C5C6C">
              <w:rPr>
                <w:noProof/>
                <w:webHidden/>
              </w:rPr>
              <w:t>20</w:t>
            </w:r>
            <w:r>
              <w:rPr>
                <w:noProof/>
                <w:webHidden/>
              </w:rPr>
              <w:fldChar w:fldCharType="end"/>
            </w:r>
          </w:hyperlink>
        </w:p>
        <w:p w:rsidR="000C5C6C" w:rsidRDefault="00284CF6" w:rsidP="000C5C6C">
          <w:pPr>
            <w:pStyle w:val="31"/>
            <w:rPr>
              <w:rFonts w:asciiTheme="minorHAnsi" w:hAnsiTheme="minorHAnsi" w:cstheme="minorBidi"/>
              <w:noProof/>
              <w:sz w:val="22"/>
              <w:lang w:eastAsia="ru-RU"/>
            </w:rPr>
          </w:pPr>
          <w:hyperlink w:anchor="_Toc35764052" w:history="1">
            <w:r w:rsidR="000C5C6C" w:rsidRPr="008E63AD">
              <w:rPr>
                <w:rStyle w:val="a7"/>
                <w:rFonts w:eastAsia="Times New Roman"/>
                <w:noProof/>
                <w:lang w:eastAsia="ru-RU"/>
              </w:rPr>
              <w:t>Вопросы для самоконтроля</w:t>
            </w:r>
            <w:r w:rsidR="000C5C6C">
              <w:rPr>
                <w:noProof/>
                <w:webHidden/>
              </w:rPr>
              <w:tab/>
            </w:r>
            <w:r>
              <w:rPr>
                <w:noProof/>
                <w:webHidden/>
              </w:rPr>
              <w:fldChar w:fldCharType="begin"/>
            </w:r>
            <w:r w:rsidR="000C5C6C">
              <w:rPr>
                <w:noProof/>
                <w:webHidden/>
              </w:rPr>
              <w:instrText xml:space="preserve"> PAGEREF _Toc35764052 \h </w:instrText>
            </w:r>
            <w:r>
              <w:rPr>
                <w:noProof/>
                <w:webHidden/>
              </w:rPr>
            </w:r>
            <w:r>
              <w:rPr>
                <w:noProof/>
                <w:webHidden/>
              </w:rPr>
              <w:fldChar w:fldCharType="separate"/>
            </w:r>
            <w:r w:rsidR="000C5C6C">
              <w:rPr>
                <w:noProof/>
                <w:webHidden/>
              </w:rPr>
              <w:t>22</w:t>
            </w:r>
            <w:r>
              <w:rPr>
                <w:noProof/>
                <w:webHidden/>
              </w:rPr>
              <w:fldChar w:fldCharType="end"/>
            </w:r>
          </w:hyperlink>
        </w:p>
        <w:p w:rsidR="0097767C" w:rsidRDefault="00284CF6">
          <w:r>
            <w:rPr>
              <w:b/>
              <w:bCs/>
            </w:rPr>
            <w:fldChar w:fldCharType="end"/>
          </w:r>
        </w:p>
      </w:sdtContent>
    </w:sdt>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br w:type="page"/>
      </w:r>
    </w:p>
    <w:p w:rsidR="000C5C6C" w:rsidRPr="000C5C6C" w:rsidRDefault="000C5C6C" w:rsidP="000C5C6C">
      <w:pPr>
        <w:rPr>
          <w:rFonts w:eastAsia="Times New Roman"/>
          <w:szCs w:val="28"/>
          <w:lang w:eastAsia="ru-RU"/>
        </w:rPr>
      </w:pPr>
      <w:r w:rsidRPr="000C5C6C">
        <w:rPr>
          <w:rFonts w:eastAsia="Times New Roman"/>
          <w:szCs w:val="28"/>
          <w:lang w:eastAsia="ru-RU"/>
        </w:rPr>
        <w:lastRenderedPageBreak/>
        <w:t xml:space="preserve">В результате освоения материалов данной темы </w:t>
      </w:r>
      <w:proofErr w:type="gramStart"/>
      <w:r w:rsidRPr="000C5C6C">
        <w:rPr>
          <w:rFonts w:eastAsia="Times New Roman"/>
          <w:szCs w:val="28"/>
          <w:lang w:eastAsia="ru-RU"/>
        </w:rPr>
        <w:t>обучаемый</w:t>
      </w:r>
      <w:proofErr w:type="gramEnd"/>
      <w:r w:rsidRPr="000C5C6C">
        <w:rPr>
          <w:rFonts w:eastAsia="Times New Roman"/>
          <w:szCs w:val="28"/>
          <w:lang w:eastAsia="ru-RU"/>
        </w:rPr>
        <w:t xml:space="preserve"> должен:</w:t>
      </w:r>
    </w:p>
    <w:p w:rsidR="000C5C6C" w:rsidRPr="000C5C6C" w:rsidRDefault="000C5C6C" w:rsidP="000C5C6C">
      <w:pPr>
        <w:rPr>
          <w:rFonts w:eastAsia="Times New Roman"/>
          <w:b/>
          <w:i/>
          <w:szCs w:val="28"/>
          <w:lang w:eastAsia="ru-RU"/>
        </w:rPr>
      </w:pPr>
      <w:r w:rsidRPr="000C5C6C">
        <w:rPr>
          <w:rFonts w:eastAsia="Times New Roman"/>
          <w:b/>
          <w:i/>
          <w:szCs w:val="28"/>
          <w:lang w:eastAsia="ru-RU"/>
        </w:rPr>
        <w:t xml:space="preserve">знать </w:t>
      </w:r>
    </w:p>
    <w:p w:rsidR="000C5C6C" w:rsidRPr="000C5C6C" w:rsidRDefault="000C5C6C" w:rsidP="000C5C6C">
      <w:pPr>
        <w:rPr>
          <w:rFonts w:eastAsia="Times New Roman"/>
          <w:szCs w:val="28"/>
          <w:lang w:eastAsia="ru-RU"/>
        </w:rPr>
      </w:pPr>
      <w:r w:rsidRPr="000C5C6C">
        <w:rPr>
          <w:rFonts w:eastAsia="Times New Roman"/>
          <w:szCs w:val="28"/>
          <w:lang w:eastAsia="ru-RU"/>
        </w:rPr>
        <w:t>признаки, виды и юридический состав административного правонарушения;</w:t>
      </w:r>
    </w:p>
    <w:p w:rsidR="000C5C6C" w:rsidRPr="000C5C6C" w:rsidRDefault="000C5C6C" w:rsidP="000C5C6C">
      <w:pPr>
        <w:rPr>
          <w:rFonts w:eastAsia="Times New Roman"/>
          <w:b/>
          <w:i/>
          <w:szCs w:val="28"/>
          <w:lang w:eastAsia="ru-RU"/>
        </w:rPr>
      </w:pPr>
      <w:r w:rsidRPr="000C5C6C">
        <w:rPr>
          <w:rFonts w:eastAsia="Times New Roman"/>
          <w:b/>
          <w:i/>
          <w:szCs w:val="28"/>
          <w:lang w:eastAsia="ru-RU"/>
        </w:rPr>
        <w:t xml:space="preserve">уметь </w:t>
      </w:r>
    </w:p>
    <w:p w:rsidR="000C5C6C" w:rsidRPr="000C5C6C" w:rsidRDefault="000C5C6C" w:rsidP="000C5C6C">
      <w:pPr>
        <w:rPr>
          <w:rFonts w:eastAsia="Times New Roman"/>
          <w:szCs w:val="28"/>
          <w:lang w:eastAsia="ru-RU"/>
        </w:rPr>
      </w:pPr>
      <w:r w:rsidRPr="000C5C6C">
        <w:rPr>
          <w:rFonts w:eastAsia="Times New Roman"/>
          <w:szCs w:val="28"/>
          <w:lang w:eastAsia="ru-RU"/>
        </w:rPr>
        <w:t>определять юридически значимые обстоятельства при квалификации деяний как административных правонарушений;</w:t>
      </w:r>
    </w:p>
    <w:p w:rsidR="000C5C6C" w:rsidRPr="000C5C6C" w:rsidRDefault="000C5C6C" w:rsidP="000C5C6C">
      <w:pPr>
        <w:rPr>
          <w:rFonts w:eastAsia="Times New Roman"/>
          <w:b/>
          <w:i/>
          <w:szCs w:val="28"/>
          <w:lang w:eastAsia="ru-RU"/>
        </w:rPr>
      </w:pPr>
      <w:r w:rsidRPr="000C5C6C">
        <w:rPr>
          <w:rFonts w:eastAsia="Times New Roman"/>
          <w:b/>
          <w:i/>
          <w:szCs w:val="28"/>
          <w:lang w:eastAsia="ru-RU"/>
        </w:rPr>
        <w:t>владеть</w:t>
      </w:r>
    </w:p>
    <w:p w:rsidR="000C5C6C" w:rsidRPr="000C5C6C" w:rsidRDefault="000C5C6C" w:rsidP="000C5C6C">
      <w:pPr>
        <w:rPr>
          <w:rFonts w:eastAsia="Times New Roman"/>
          <w:szCs w:val="28"/>
          <w:lang w:eastAsia="ru-RU"/>
        </w:rPr>
      </w:pPr>
      <w:r w:rsidRPr="000C5C6C">
        <w:rPr>
          <w:rFonts w:eastAsia="Times New Roman"/>
          <w:szCs w:val="28"/>
          <w:lang w:eastAsia="ru-RU"/>
        </w:rPr>
        <w:t>навыками квалификации различных видов административных правонарушений.</w:t>
      </w:r>
    </w:p>
    <w:p w:rsidR="000C5C6C" w:rsidRPr="000C5C6C" w:rsidRDefault="000C5C6C" w:rsidP="000C5C6C">
      <w:pPr>
        <w:rPr>
          <w:rFonts w:eastAsiaTheme="minorHAnsi"/>
          <w:szCs w:val="28"/>
        </w:rPr>
      </w:pPr>
    </w:p>
    <w:p w:rsidR="000C5C6C" w:rsidRPr="000C5C6C" w:rsidRDefault="000C5C6C" w:rsidP="000C5C6C">
      <w:pPr>
        <w:outlineLvl w:val="1"/>
        <w:rPr>
          <w:rFonts w:eastAsiaTheme="minorHAnsi"/>
          <w:b/>
          <w:i/>
          <w:szCs w:val="28"/>
        </w:rPr>
      </w:pPr>
      <w:bookmarkStart w:id="0" w:name="_Toc35764049"/>
      <w:r>
        <w:rPr>
          <w:rFonts w:eastAsiaTheme="minorHAnsi"/>
          <w:b/>
          <w:i/>
          <w:szCs w:val="28"/>
        </w:rPr>
        <w:t>Вопрос</w:t>
      </w:r>
      <w:r w:rsidRPr="000C5C6C">
        <w:rPr>
          <w:rFonts w:eastAsiaTheme="minorHAnsi"/>
          <w:b/>
          <w:i/>
          <w:szCs w:val="28"/>
        </w:rPr>
        <w:t xml:space="preserve"> 1. Понятие административного правонарушения</w:t>
      </w:r>
      <w:bookmarkEnd w:id="0"/>
    </w:p>
    <w:p w:rsidR="000C5C6C" w:rsidRPr="000C5C6C" w:rsidRDefault="000C5C6C" w:rsidP="000C5C6C">
      <w:pPr>
        <w:rPr>
          <w:rFonts w:eastAsiaTheme="minorHAnsi"/>
          <w:szCs w:val="28"/>
        </w:rPr>
      </w:pPr>
      <w:r w:rsidRPr="000C5C6C">
        <w:rPr>
          <w:rFonts w:eastAsiaTheme="minorHAnsi"/>
          <w:szCs w:val="28"/>
        </w:rPr>
        <w:t xml:space="preserve">Административное правонарушения является фактическим основанием административной ответственности, то есть совершение административного правонарушения запускает механизм привлечения к административной ответственности. Легальное определения понятия административного правонарушения закреплено в ч. 1 ст. 2.1 КоАП РФ: </w:t>
      </w:r>
      <w:r w:rsidRPr="000C5C6C">
        <w:rPr>
          <w:rFonts w:eastAsiaTheme="minorHAnsi"/>
          <w:i/>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законом субъекта Российской Федерации об административных правонарушениях установлена административная ответственность</w:t>
      </w:r>
      <w:r w:rsidRPr="000C5C6C">
        <w:rPr>
          <w:rFonts w:eastAsiaTheme="minorHAnsi"/>
          <w:szCs w:val="28"/>
        </w:rPr>
        <w:t xml:space="preserve">. </w:t>
      </w:r>
    </w:p>
    <w:p w:rsidR="000C5C6C" w:rsidRPr="000C5C6C" w:rsidRDefault="000C5C6C" w:rsidP="000C5C6C">
      <w:pPr>
        <w:rPr>
          <w:rFonts w:eastAsiaTheme="minorHAnsi"/>
          <w:szCs w:val="28"/>
        </w:rPr>
      </w:pPr>
      <w:r w:rsidRPr="000C5C6C">
        <w:rPr>
          <w:rFonts w:eastAsiaTheme="minorHAnsi"/>
          <w:szCs w:val="28"/>
        </w:rPr>
        <w:t>Анализ данного определения понятия дает возможность выделить ряд признаков свойственных административному правонарушению: акт внешнего выражения поведения лица, общественная опасность, противоправность, виновность, наказуемость.</w:t>
      </w:r>
    </w:p>
    <w:p w:rsidR="000C5C6C" w:rsidRPr="000C5C6C" w:rsidRDefault="000C5C6C" w:rsidP="000C5C6C">
      <w:pPr>
        <w:rPr>
          <w:rFonts w:eastAsiaTheme="minorHAnsi"/>
          <w:szCs w:val="28"/>
        </w:rPr>
      </w:pPr>
      <w:r w:rsidRPr="000C5C6C">
        <w:rPr>
          <w:rFonts w:eastAsiaTheme="minorHAnsi"/>
          <w:szCs w:val="28"/>
        </w:rPr>
        <w:t xml:space="preserve">Административное правонарушение всегда является актом внешнего поведения, т. е. </w:t>
      </w:r>
      <w:r w:rsidRPr="000C5C6C">
        <w:rPr>
          <w:rFonts w:eastAsiaTheme="minorHAnsi"/>
          <w:i/>
          <w:szCs w:val="28"/>
        </w:rPr>
        <w:t>деянием</w:t>
      </w:r>
      <w:r w:rsidRPr="000C5C6C">
        <w:rPr>
          <w:rFonts w:eastAsiaTheme="minorHAnsi"/>
          <w:szCs w:val="28"/>
        </w:rPr>
        <w:t xml:space="preserve">. «Любое правонарушение – это всегда определенное деяние, находящиеся под постоянным контролем воли и разума человека. Это волевое, сознательное деяние, находящиеся под постоянным контролем </w:t>
      </w:r>
      <w:r w:rsidRPr="000C5C6C">
        <w:rPr>
          <w:rFonts w:eastAsiaTheme="minorHAnsi"/>
          <w:szCs w:val="28"/>
        </w:rPr>
        <w:lastRenderedPageBreak/>
        <w:t>воли и разума человека»</w:t>
      </w:r>
      <w:r w:rsidRPr="000C5C6C">
        <w:rPr>
          <w:rFonts w:eastAsiaTheme="minorHAnsi"/>
          <w:szCs w:val="28"/>
          <w:vertAlign w:val="superscript"/>
        </w:rPr>
        <w:footnoteReference w:id="2"/>
      </w:r>
      <w:r w:rsidRPr="000C5C6C">
        <w:rPr>
          <w:rFonts w:eastAsiaTheme="minorHAnsi"/>
          <w:szCs w:val="28"/>
        </w:rPr>
        <w:t>. Административное правонарушение – это акт внешнего волевого поведения лица, а не мысли, желания и иных проявлений психической деятельности субъекта. Законодателем при конструировании определения понятия административного правонарушения акцентировано внимание на то, что оно совершается как в активной форме (действие), так и в пассивной форме (бездействие).</w:t>
      </w:r>
    </w:p>
    <w:p w:rsidR="000C5C6C" w:rsidRPr="000C5C6C" w:rsidRDefault="000C5C6C" w:rsidP="000C5C6C">
      <w:pPr>
        <w:rPr>
          <w:rFonts w:eastAsiaTheme="minorHAnsi"/>
          <w:szCs w:val="28"/>
        </w:rPr>
      </w:pPr>
      <w:proofErr w:type="gramStart"/>
      <w:r w:rsidRPr="000C5C6C">
        <w:rPr>
          <w:rFonts w:eastAsiaTheme="minorHAnsi"/>
          <w:szCs w:val="28"/>
        </w:rPr>
        <w:t>Традиционно большинство административных правонарушений совершается в форме действия: уничтожение или повреждение чужого имущества (ст. 7.17 КоАП РФ), мелкое хищение (ст. 7.27 КоАП РФ), самовольные установка или эксплуатация узла проводного вещания (ст. 13.1 КоАП РФ), незаконное использование товарного знака (ст. 14.10 КоАП РФ), мелкое хулиганство (ст. 20.1 КоАП РФ) и др. Реже административные правонарушения совершаются в форме бездействия, которое представляет собой</w:t>
      </w:r>
      <w:proofErr w:type="gramEnd"/>
      <w:r w:rsidRPr="000C5C6C">
        <w:rPr>
          <w:rFonts w:eastAsiaTheme="minorHAnsi"/>
          <w:szCs w:val="28"/>
        </w:rPr>
        <w:t xml:space="preserve"> невыполнение субъектом возложенной на него юридической обязанности. Бездействие может быть признано административным правонарушением при одновременном наличии следующих условий: 1) налицо была возложена обязанность совершить действие в силу предписания закона, подзаконного нормативного правового акта, решения суда или иного органа государственной власти или местного самоуправления (должностного лица), либо в силу обязанности, вытекающей из договора или служебного положения этого лица; 2) субъект имел возможность выполнить возложенную юридическую обязанность, но им не были предприняты все зависящие от него меры; 3) невыполнение этой обязанности наносит вред интересам общества, государства или отдельной личности, </w:t>
      </w:r>
      <w:proofErr w:type="gramStart"/>
      <w:r w:rsidRPr="000C5C6C">
        <w:rPr>
          <w:rFonts w:eastAsiaTheme="minorHAnsi"/>
          <w:szCs w:val="28"/>
        </w:rPr>
        <w:t>в</w:t>
      </w:r>
      <w:proofErr w:type="gramEnd"/>
      <w:r w:rsidRPr="000C5C6C">
        <w:rPr>
          <w:rFonts w:eastAsiaTheme="minorHAnsi"/>
          <w:szCs w:val="28"/>
        </w:rPr>
        <w:t xml:space="preserve"> то время как эти интересы находятся под защитой действующего законодательства; 4) законодательством установлена административная ответственность за данное бездействие. </w:t>
      </w:r>
      <w:proofErr w:type="gramStart"/>
      <w:r w:rsidRPr="000C5C6C">
        <w:rPr>
          <w:rFonts w:eastAsiaTheme="minorHAnsi"/>
          <w:szCs w:val="28"/>
        </w:rPr>
        <w:t xml:space="preserve">В форме бездействия совершаются такие административные правонарушения как </w:t>
      </w:r>
      <w:proofErr w:type="spellStart"/>
      <w:r w:rsidRPr="000C5C6C">
        <w:rPr>
          <w:rFonts w:eastAsiaTheme="minorHAnsi"/>
          <w:szCs w:val="28"/>
        </w:rPr>
        <w:t>непредоставление</w:t>
      </w:r>
      <w:proofErr w:type="spellEnd"/>
      <w:r w:rsidRPr="000C5C6C">
        <w:rPr>
          <w:rFonts w:eastAsiaTheme="minorHAnsi"/>
          <w:szCs w:val="28"/>
        </w:rPr>
        <w:t xml:space="preserve"> преимущества в движении пешеходов </w:t>
      </w:r>
      <w:r w:rsidRPr="000C5C6C">
        <w:rPr>
          <w:rFonts w:eastAsiaTheme="minorHAnsi"/>
          <w:szCs w:val="28"/>
        </w:rPr>
        <w:lastRenderedPageBreak/>
        <w:t>или иных участников дорожного движения (ст. 12.18 КоАП РФ), невыполнение водителем транспортного средства требования о прохождении медицинского освидетельствования на состояние опьянения (ст. 12.26 КоАП РФ), непредставление сведений, необходимых для осуществления налогового контроля (ч. 1 ст. 15.6 КоАП РФ), непринятие мер по устранению причин и условий, способствующих совершению</w:t>
      </w:r>
      <w:proofErr w:type="gramEnd"/>
      <w:r w:rsidRPr="000C5C6C">
        <w:rPr>
          <w:rFonts w:eastAsiaTheme="minorHAnsi"/>
          <w:szCs w:val="28"/>
        </w:rPr>
        <w:t xml:space="preserve"> административного правонарушения (ст. 19.6 КоАП РФ) и др.</w:t>
      </w:r>
    </w:p>
    <w:p w:rsidR="000C5C6C" w:rsidRPr="000C5C6C" w:rsidRDefault="000C5C6C" w:rsidP="000C5C6C">
      <w:pPr>
        <w:rPr>
          <w:rFonts w:eastAsiaTheme="minorHAnsi"/>
          <w:szCs w:val="28"/>
        </w:rPr>
      </w:pPr>
      <w:proofErr w:type="gramStart"/>
      <w:r w:rsidRPr="000C5C6C">
        <w:rPr>
          <w:rFonts w:eastAsiaTheme="minorHAnsi"/>
          <w:szCs w:val="28"/>
        </w:rPr>
        <w:t>Значительное число административных правонарушений может совершаться как в форме действия, так и бездействия: нарушение правил карантина животных и других ветеринарно-санитарных правил (ст. 10.6 КоАП РФ), нарушение законодательства о рекламе (ст. 14.3 КоАП РФ), нарушение правил пожарной безопасности (ч. 1 ст. 20.4 КоАП РФ), и др. Совершение деяние в форме действия или бездействия не влияет на квалификацию правонарушения, но учитывается приназначении</w:t>
      </w:r>
      <w:proofErr w:type="gramEnd"/>
      <w:r w:rsidRPr="000C5C6C">
        <w:rPr>
          <w:rFonts w:eastAsiaTheme="minorHAnsi"/>
          <w:szCs w:val="28"/>
        </w:rPr>
        <w:t xml:space="preserve"> административного наказания. Так, в соответствии с п. п. 2 и 3 ст. 4.1 КоАП РФ при назначении административного наказания учитывается «характер совершенного административного правонарушения».</w:t>
      </w:r>
    </w:p>
    <w:p w:rsidR="000C5C6C" w:rsidRPr="000C5C6C" w:rsidRDefault="000C5C6C" w:rsidP="000C5C6C">
      <w:pPr>
        <w:rPr>
          <w:rFonts w:eastAsiaTheme="minorHAnsi"/>
          <w:szCs w:val="28"/>
        </w:rPr>
      </w:pPr>
      <w:r w:rsidRPr="000C5C6C">
        <w:rPr>
          <w:rFonts w:eastAsiaTheme="minorHAnsi"/>
          <w:szCs w:val="28"/>
        </w:rPr>
        <w:t xml:space="preserve">Признак </w:t>
      </w:r>
      <w:r w:rsidRPr="000C5C6C">
        <w:rPr>
          <w:rFonts w:eastAsiaTheme="minorHAnsi"/>
          <w:i/>
          <w:szCs w:val="28"/>
        </w:rPr>
        <w:t>общественной опасности</w:t>
      </w:r>
      <w:r w:rsidRPr="000C5C6C">
        <w:rPr>
          <w:rFonts w:eastAsiaTheme="minorHAnsi"/>
          <w:szCs w:val="28"/>
        </w:rPr>
        <w:t xml:space="preserve"> заключает в себе сущностную характеристику административного правонарушения, хотя не получил закрепления в легальной дефиниции «административное правонарушение». Общественная опасность указывает на ту угрозу, которая может быть причинена административным </w:t>
      </w:r>
      <w:proofErr w:type="gramStart"/>
      <w:r w:rsidRPr="000C5C6C">
        <w:rPr>
          <w:rFonts w:eastAsiaTheme="minorHAnsi"/>
          <w:szCs w:val="28"/>
        </w:rPr>
        <w:t>правонарушением</w:t>
      </w:r>
      <w:proofErr w:type="gramEnd"/>
      <w:r w:rsidRPr="000C5C6C">
        <w:rPr>
          <w:rFonts w:eastAsiaTheme="minorHAnsi"/>
          <w:szCs w:val="28"/>
        </w:rPr>
        <w:t xml:space="preserve"> охраняемым общественным отношениям. Она выступает критерием определяющим соотношение административного правонарушения и преступления. Ряд административных правонарушений взаимосвязаны с преступлениями, о чем свидетельствуют такие деяния как мелкое хищение (ст. 7.27 КоАП РФ) и мелкое хищение, совершенное лицом, подвергнутым административному наказанию (ст. 158.1 УК РФ), нарушение Правил дорожного </w:t>
      </w:r>
      <w:proofErr w:type="gramStart"/>
      <w:r w:rsidRPr="000C5C6C">
        <w:rPr>
          <w:rFonts w:eastAsiaTheme="minorHAnsi"/>
          <w:szCs w:val="28"/>
        </w:rPr>
        <w:t>движения</w:t>
      </w:r>
      <w:proofErr w:type="gramEnd"/>
      <w:r w:rsidRPr="000C5C6C">
        <w:rPr>
          <w:rFonts w:eastAsiaTheme="minorHAnsi"/>
          <w:szCs w:val="28"/>
        </w:rPr>
        <w:t xml:space="preserve"> или правил эксплуатации транспортного средства, повлекшее причинение легкого или средней тяжести вреда здоровью потерпевшему (ст. 12.24 КоАП РФ) и нарушение правил </w:t>
      </w:r>
      <w:r w:rsidRPr="000C5C6C">
        <w:rPr>
          <w:rFonts w:eastAsiaTheme="minorHAnsi"/>
          <w:szCs w:val="28"/>
        </w:rPr>
        <w:lastRenderedPageBreak/>
        <w:t>дорожного движения и эксплуатации транспортныхсредств (</w:t>
      </w:r>
      <w:proofErr w:type="gramStart"/>
      <w:r w:rsidRPr="000C5C6C">
        <w:rPr>
          <w:rFonts w:eastAsiaTheme="minorHAnsi"/>
          <w:szCs w:val="28"/>
        </w:rPr>
        <w:t>ч. 1 ст. 264 УК РФ), преднамеренное банкротство (ч. 2 ст. 14.12 КоАП РФ) и преднамеренное банкротство (ст. 196 УК РФ), мелкое хулиганство (ст. 20.1 КоАП РФ) и хулиганство (ст. 213 УК РФ).</w:t>
      </w:r>
      <w:proofErr w:type="gramEnd"/>
      <w:r w:rsidRPr="000C5C6C">
        <w:rPr>
          <w:rFonts w:eastAsiaTheme="minorHAnsi"/>
          <w:szCs w:val="28"/>
        </w:rPr>
        <w:t xml:space="preserve"> По мнению А.Б. Агапова квалификация деяний в качестве административных правонарушений и преступлений: «…обусловлена особенностями общественно опасных последствий деяния – причинением имущественного ущерба, физического (телесного), морального или </w:t>
      </w:r>
      <w:proofErr w:type="spellStart"/>
      <w:r w:rsidRPr="000C5C6C">
        <w:rPr>
          <w:rFonts w:eastAsiaTheme="minorHAnsi"/>
          <w:szCs w:val="28"/>
        </w:rPr>
        <w:t>репутационного</w:t>
      </w:r>
      <w:proofErr w:type="spellEnd"/>
      <w:r w:rsidRPr="000C5C6C">
        <w:rPr>
          <w:rFonts w:eastAsiaTheme="minorHAnsi"/>
          <w:szCs w:val="28"/>
        </w:rPr>
        <w:t xml:space="preserve"> вреда»</w:t>
      </w:r>
      <w:r w:rsidRPr="000C5C6C">
        <w:rPr>
          <w:rFonts w:eastAsiaTheme="minorHAnsi"/>
          <w:szCs w:val="28"/>
          <w:vertAlign w:val="superscript"/>
        </w:rPr>
        <w:footnoteReference w:id="3"/>
      </w:r>
      <w:r w:rsidRPr="000C5C6C">
        <w:rPr>
          <w:rFonts w:eastAsiaTheme="minorHAnsi"/>
          <w:szCs w:val="28"/>
        </w:rPr>
        <w:t>.</w:t>
      </w:r>
    </w:p>
    <w:p w:rsidR="000C5C6C" w:rsidRPr="000C5C6C" w:rsidRDefault="000C5C6C" w:rsidP="000C5C6C">
      <w:pPr>
        <w:rPr>
          <w:rFonts w:eastAsiaTheme="minorHAnsi"/>
          <w:szCs w:val="28"/>
        </w:rPr>
      </w:pPr>
      <w:r w:rsidRPr="000C5C6C">
        <w:rPr>
          <w:rFonts w:eastAsiaTheme="minorHAnsi"/>
          <w:szCs w:val="28"/>
        </w:rPr>
        <w:t xml:space="preserve">Субъективным признаком административного правонарушения выступает </w:t>
      </w:r>
      <w:r w:rsidRPr="000C5C6C">
        <w:rPr>
          <w:rFonts w:eastAsiaTheme="minorHAnsi"/>
          <w:i/>
          <w:szCs w:val="28"/>
        </w:rPr>
        <w:t>противоправность</w:t>
      </w:r>
      <w:r w:rsidRPr="000C5C6C">
        <w:rPr>
          <w:rFonts w:eastAsiaTheme="minorHAnsi"/>
          <w:szCs w:val="28"/>
        </w:rPr>
        <w:t>. Рассматривая признаки правонарушения, С.А. Комаров отмечает: «Конкретным выражением противоправности деяния могут служить либо нарушения запрета, прямо установленного в законе или в любом ином нормативном правовом акте, либо невыполнение обязанностей, возложенных на субъекты права законом или заключенном на его основе договором»</w:t>
      </w:r>
      <w:r w:rsidRPr="000C5C6C">
        <w:rPr>
          <w:rFonts w:eastAsiaTheme="minorHAnsi"/>
          <w:szCs w:val="28"/>
          <w:vertAlign w:val="superscript"/>
        </w:rPr>
        <w:footnoteReference w:id="4"/>
      </w:r>
      <w:r w:rsidRPr="000C5C6C">
        <w:rPr>
          <w:rFonts w:eastAsiaTheme="minorHAnsi"/>
          <w:szCs w:val="28"/>
        </w:rPr>
        <w:t>.</w:t>
      </w:r>
    </w:p>
    <w:p w:rsidR="000C5C6C" w:rsidRPr="000C5C6C" w:rsidRDefault="000C5C6C" w:rsidP="000C5C6C">
      <w:pPr>
        <w:rPr>
          <w:rFonts w:eastAsiaTheme="minorHAnsi"/>
          <w:szCs w:val="28"/>
        </w:rPr>
      </w:pPr>
      <w:r w:rsidRPr="000C5C6C">
        <w:rPr>
          <w:rFonts w:eastAsiaTheme="minorHAnsi"/>
          <w:szCs w:val="28"/>
        </w:rPr>
        <w:t xml:space="preserve">Противоправность как признак административного правонарушения указывает на то, что в результате совершения административного поступка нарушается правовой запрет. </w:t>
      </w:r>
      <w:proofErr w:type="gramStart"/>
      <w:r w:rsidRPr="000C5C6C">
        <w:rPr>
          <w:rFonts w:eastAsiaTheme="minorHAnsi"/>
          <w:szCs w:val="28"/>
        </w:rPr>
        <w:t>При этом запрет может быть установлен как нормами административного права, так и нормами других отраслей права (антимонопольного, гражданского, таможенного, трудового, финансового, экологического и др.) Отнесение противоправности к числу субъективных признаков административного правонарушения обусловлено тем, что причисление того или иного деяния к числу административных правонарушений зависит от воли законодателя, то есть от уполномоченного субъекта правотворческой деятельности.</w:t>
      </w:r>
      <w:proofErr w:type="gramEnd"/>
      <w:r w:rsidRPr="000C5C6C">
        <w:rPr>
          <w:rFonts w:eastAsiaTheme="minorHAnsi"/>
          <w:szCs w:val="28"/>
        </w:rPr>
        <w:t xml:space="preserve"> Если противоправность преступного деяния вправе установить только федеральный законодатель, то </w:t>
      </w:r>
      <w:r w:rsidRPr="000C5C6C">
        <w:rPr>
          <w:rFonts w:eastAsiaTheme="minorHAnsi"/>
          <w:szCs w:val="28"/>
        </w:rPr>
        <w:lastRenderedPageBreak/>
        <w:t xml:space="preserve">административную противоправность, наряду с федеральным законодателем, может установить орган представительной власти субъекта Российской Федерации. </w:t>
      </w:r>
    </w:p>
    <w:p w:rsidR="000C5C6C" w:rsidRPr="000C5C6C" w:rsidRDefault="000C5C6C" w:rsidP="000C5C6C">
      <w:pPr>
        <w:rPr>
          <w:rFonts w:eastAsiaTheme="minorHAnsi"/>
          <w:szCs w:val="28"/>
        </w:rPr>
      </w:pPr>
      <w:r w:rsidRPr="000C5C6C">
        <w:rPr>
          <w:rFonts w:eastAsiaTheme="minorHAnsi"/>
          <w:szCs w:val="28"/>
        </w:rPr>
        <w:t xml:space="preserve">Важным признаком административного правонарушения выступает </w:t>
      </w:r>
      <w:r w:rsidRPr="000C5C6C">
        <w:rPr>
          <w:rFonts w:eastAsiaTheme="minorHAnsi"/>
          <w:i/>
          <w:szCs w:val="28"/>
        </w:rPr>
        <w:t>виновность</w:t>
      </w:r>
      <w:r w:rsidRPr="000C5C6C">
        <w:rPr>
          <w:rFonts w:eastAsiaTheme="minorHAnsi"/>
          <w:szCs w:val="28"/>
        </w:rPr>
        <w:t>. «Противоправность административных проступков находится в тесной связи с виновностью лица в их совершении. Если противоправность характеризует общественно вредное деяние со стороны его юридической формы, то виновность свидетельствует о его внутренней, субъективной стороне»</w:t>
      </w:r>
      <w:r w:rsidRPr="000C5C6C">
        <w:rPr>
          <w:rFonts w:eastAsiaTheme="minorHAnsi"/>
          <w:szCs w:val="28"/>
          <w:vertAlign w:val="superscript"/>
        </w:rPr>
        <w:footnoteReference w:id="5"/>
      </w:r>
      <w:r w:rsidRPr="000C5C6C">
        <w:rPr>
          <w:rFonts w:eastAsiaTheme="minorHAnsi"/>
          <w:szCs w:val="28"/>
        </w:rPr>
        <w:t>.</w:t>
      </w:r>
    </w:p>
    <w:p w:rsidR="000C5C6C" w:rsidRPr="000C5C6C" w:rsidRDefault="000C5C6C" w:rsidP="000C5C6C">
      <w:pPr>
        <w:rPr>
          <w:rFonts w:eastAsiaTheme="minorHAnsi"/>
          <w:szCs w:val="28"/>
        </w:rPr>
      </w:pPr>
      <w:r w:rsidRPr="000C5C6C">
        <w:rPr>
          <w:rFonts w:eastAsiaTheme="minorHAnsi"/>
          <w:szCs w:val="28"/>
        </w:rPr>
        <w:t>В административном праве под виной понимается психическое отношение лица к своему противоправному деянию (действию или бездействию), признаваемому законодательством административным правонарушением</w:t>
      </w:r>
      <w:r w:rsidRPr="000C5C6C">
        <w:rPr>
          <w:rFonts w:eastAsiaTheme="minorHAnsi"/>
          <w:szCs w:val="28"/>
          <w:vertAlign w:val="superscript"/>
        </w:rPr>
        <w:footnoteReference w:id="6"/>
      </w:r>
      <w:r w:rsidRPr="000C5C6C">
        <w:rPr>
          <w:rFonts w:eastAsiaTheme="minorHAnsi"/>
          <w:szCs w:val="28"/>
        </w:rPr>
        <w:t xml:space="preserve">. Законодатель пошел по пути включения вины в качестве обязательного признака в легальную дефиницию административного правонарушения (ч. 1 ст. 2.1 КоАП РФ). Деяние субъекта права только тогда может быть признано административным правонарушением, когда оно совершено виновно. </w:t>
      </w:r>
    </w:p>
    <w:p w:rsidR="000C5C6C" w:rsidRPr="000C5C6C" w:rsidRDefault="000C5C6C" w:rsidP="000C5C6C">
      <w:pPr>
        <w:rPr>
          <w:rFonts w:eastAsiaTheme="minorHAnsi"/>
          <w:szCs w:val="28"/>
        </w:rPr>
      </w:pPr>
      <w:r w:rsidRPr="000C5C6C">
        <w:rPr>
          <w:rFonts w:eastAsiaTheme="minorHAnsi"/>
          <w:szCs w:val="28"/>
        </w:rPr>
        <w:t xml:space="preserve">К числу новелл Кодекса Российской Федерации об административных правонарушениях следует отнести законодательное закрепление вины как физического, так и юридического лица. </w:t>
      </w:r>
      <w:r w:rsidRPr="000C5C6C">
        <w:rPr>
          <w:rFonts w:eastAsia="Times New Roman"/>
          <w:szCs w:val="28"/>
          <w:lang w:eastAsia="ru-RU"/>
        </w:rPr>
        <w:t xml:space="preserve">В статье 2.2 КоАП РФ закреплены формы вины физического лица.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наступление таких последствий или сознательно их допускало либо относилось к ним безразлично. Наиболее общественно-опасные административные </w:t>
      </w:r>
      <w:r w:rsidRPr="000C5C6C">
        <w:rPr>
          <w:rFonts w:eastAsia="Times New Roman"/>
          <w:szCs w:val="28"/>
          <w:lang w:eastAsia="ru-RU"/>
        </w:rPr>
        <w:lastRenderedPageBreak/>
        <w:t xml:space="preserve">правонарушения совершаются с умышленной формой вины. В свою очередь неосторожная форма вины характеризуется тем, что </w:t>
      </w:r>
      <w:r w:rsidRPr="000C5C6C">
        <w:rPr>
          <w:rFonts w:eastAsiaTheme="minorHAnsi"/>
          <w:szCs w:val="28"/>
        </w:rPr>
        <w:t>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C5C6C" w:rsidRPr="000C5C6C" w:rsidRDefault="000C5C6C" w:rsidP="000C5C6C">
      <w:pPr>
        <w:rPr>
          <w:rFonts w:eastAsiaTheme="minorHAnsi"/>
          <w:szCs w:val="28"/>
        </w:rPr>
      </w:pPr>
      <w:proofErr w:type="gramStart"/>
      <w:r w:rsidRPr="000C5C6C">
        <w:rPr>
          <w:rFonts w:eastAsiaTheme="minorHAnsi"/>
          <w:szCs w:val="28"/>
        </w:rPr>
        <w:t>Характеристика вины юридического лица отличается от определения вины физического лица и изложена в ч. 2 ст. 2.1 КоАП РФ, В соответствие с которой данный субъект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субъекта РФ предусмотрена административная ответственность, но данным лицом не</w:t>
      </w:r>
      <w:proofErr w:type="gramEnd"/>
      <w:r w:rsidRPr="000C5C6C">
        <w:rPr>
          <w:rFonts w:eastAsiaTheme="minorHAnsi"/>
          <w:szCs w:val="28"/>
        </w:rPr>
        <w:t xml:space="preserve"> были приняты все зависящие от него меры по их соблюдению.</w:t>
      </w:r>
    </w:p>
    <w:p w:rsidR="000C5C6C" w:rsidRPr="000C5C6C" w:rsidRDefault="000C5C6C" w:rsidP="000C5C6C">
      <w:pPr>
        <w:rPr>
          <w:rFonts w:eastAsiaTheme="minorHAnsi"/>
          <w:szCs w:val="28"/>
        </w:rPr>
      </w:pPr>
      <w:r w:rsidRPr="000C5C6C">
        <w:rPr>
          <w:rFonts w:eastAsiaTheme="minorHAnsi"/>
          <w:szCs w:val="28"/>
        </w:rPr>
        <w:t xml:space="preserve">К числу признаков административного правонарушения, выделение которого не вызывает споров среди правоведов, является признак </w:t>
      </w:r>
      <w:r w:rsidRPr="000C5C6C">
        <w:rPr>
          <w:rFonts w:eastAsiaTheme="minorHAnsi"/>
          <w:i/>
          <w:szCs w:val="28"/>
        </w:rPr>
        <w:t>наказуемости</w:t>
      </w:r>
      <w:r w:rsidRPr="000C5C6C">
        <w:rPr>
          <w:rFonts w:eastAsiaTheme="minorHAnsi"/>
          <w:szCs w:val="28"/>
        </w:rPr>
        <w:t xml:space="preserve">. Частью 1 ст. 2.1 КоАП РФ определено, что за совершение административного правонарушения установлена административная ответственность. Рассматривая наказуемость в качестве признака административного правонарушения, следует иметь в виду те негативные последствия, которые претерпевает лицо в связи с совершением административного правонарушения. </w:t>
      </w:r>
    </w:p>
    <w:p w:rsidR="000C5C6C" w:rsidRPr="000C5C6C" w:rsidRDefault="000C5C6C" w:rsidP="000C5C6C">
      <w:pPr>
        <w:rPr>
          <w:rFonts w:eastAsiaTheme="minorHAnsi"/>
          <w:szCs w:val="28"/>
        </w:rPr>
      </w:pPr>
      <w:r w:rsidRPr="000C5C6C">
        <w:rPr>
          <w:rFonts w:eastAsiaTheme="minorHAnsi"/>
          <w:szCs w:val="28"/>
        </w:rPr>
        <w:t>Данный признак указывает на связь между административным правонарушением и административным наказанием как средством реализации административной ответственности. При этом следует учитывать, что между административным правонарушением и наказанием существует прямая связь. Она выражается в том, что повторное правонарушение в ряде случаев влечет за собой применение повышенного размера административного наказания (ч. 2 ст. 5.27 КоАП РФ).</w:t>
      </w:r>
    </w:p>
    <w:p w:rsidR="000C5C6C" w:rsidRPr="000C5C6C" w:rsidRDefault="000C5C6C" w:rsidP="000C5C6C">
      <w:pPr>
        <w:rPr>
          <w:rFonts w:eastAsiaTheme="minorHAnsi"/>
          <w:szCs w:val="28"/>
        </w:rPr>
      </w:pPr>
    </w:p>
    <w:p w:rsidR="000C5C6C" w:rsidRPr="000C5C6C" w:rsidRDefault="000C5C6C" w:rsidP="000C5C6C">
      <w:pPr>
        <w:outlineLvl w:val="1"/>
        <w:rPr>
          <w:rFonts w:eastAsiaTheme="minorHAnsi"/>
          <w:b/>
          <w:i/>
          <w:szCs w:val="28"/>
        </w:rPr>
      </w:pPr>
      <w:bookmarkStart w:id="1" w:name="_Toc35764050"/>
      <w:r>
        <w:rPr>
          <w:rFonts w:eastAsiaTheme="minorHAnsi"/>
          <w:b/>
          <w:i/>
          <w:szCs w:val="28"/>
        </w:rPr>
        <w:t>Вопрос</w:t>
      </w:r>
      <w:r w:rsidRPr="000C5C6C">
        <w:rPr>
          <w:rFonts w:eastAsiaTheme="minorHAnsi"/>
          <w:b/>
          <w:i/>
          <w:szCs w:val="28"/>
        </w:rPr>
        <w:t xml:space="preserve"> 2. Состав административного правонарушения</w:t>
      </w:r>
      <w:bookmarkEnd w:id="1"/>
    </w:p>
    <w:p w:rsidR="000C5C6C" w:rsidRPr="000C5C6C" w:rsidRDefault="000C5C6C" w:rsidP="000C5C6C">
      <w:pPr>
        <w:rPr>
          <w:rFonts w:eastAsiaTheme="minorHAnsi"/>
          <w:szCs w:val="28"/>
        </w:rPr>
      </w:pPr>
      <w:r w:rsidRPr="000C5C6C">
        <w:rPr>
          <w:rFonts w:eastAsiaTheme="minorHAnsi"/>
          <w:szCs w:val="28"/>
        </w:rPr>
        <w:t xml:space="preserve">Признаки административного правонарушения в своей совокупности образуют сложную юридическую конструкцию, которую называют составом правонарушения. «Состав административного правонарушения представляет собой совокупность элементов, характеризующих общественную опасность проступка, к ним относятся: содержание деликта (объективная сторона), </w:t>
      </w:r>
      <w:proofErr w:type="spellStart"/>
      <w:r w:rsidRPr="000C5C6C">
        <w:rPr>
          <w:rFonts w:eastAsiaTheme="minorHAnsi"/>
          <w:szCs w:val="28"/>
        </w:rPr>
        <w:t>психоэмоциональный</w:t>
      </w:r>
      <w:proofErr w:type="spellEnd"/>
      <w:r w:rsidRPr="000C5C6C">
        <w:rPr>
          <w:rFonts w:eastAsiaTheme="minorHAnsi"/>
          <w:szCs w:val="28"/>
        </w:rPr>
        <w:t xml:space="preserve"> статус участников (субъективная сторона и субъект состава), а также объект противоправного посягательства; отсутствие любого из них исключает как наличие </w:t>
      </w:r>
      <w:proofErr w:type="spellStart"/>
      <w:r w:rsidRPr="000C5C6C">
        <w:rPr>
          <w:rFonts w:eastAsiaTheme="minorHAnsi"/>
          <w:i/>
          <w:szCs w:val="28"/>
          <w:lang w:val="en-US"/>
        </w:rPr>
        <w:t>corpusdelicti</w:t>
      </w:r>
      <w:proofErr w:type="spellEnd"/>
      <w:r w:rsidRPr="000C5C6C">
        <w:rPr>
          <w:rFonts w:eastAsiaTheme="minorHAnsi"/>
          <w:szCs w:val="28"/>
        </w:rPr>
        <w:t xml:space="preserve"> в целом, так и, соответственно, применение государственных санкций»</w:t>
      </w:r>
      <w:r w:rsidRPr="000C5C6C">
        <w:rPr>
          <w:rFonts w:eastAsiaTheme="minorHAnsi"/>
          <w:szCs w:val="28"/>
          <w:vertAlign w:val="superscript"/>
        </w:rPr>
        <w:footnoteReference w:id="7"/>
      </w:r>
      <w:r w:rsidRPr="000C5C6C">
        <w:rPr>
          <w:rFonts w:eastAsiaTheme="minorHAnsi"/>
          <w:szCs w:val="28"/>
        </w:rPr>
        <w:t>.</w:t>
      </w:r>
    </w:p>
    <w:p w:rsidR="000C5C6C" w:rsidRPr="000C5C6C" w:rsidRDefault="000C5C6C" w:rsidP="000C5C6C">
      <w:pPr>
        <w:rPr>
          <w:rFonts w:eastAsiaTheme="minorHAnsi"/>
          <w:szCs w:val="28"/>
        </w:rPr>
      </w:pPr>
      <w:r w:rsidRPr="000C5C6C">
        <w:rPr>
          <w:rFonts w:eastAsiaTheme="minorHAnsi"/>
          <w:szCs w:val="28"/>
        </w:rPr>
        <w:t xml:space="preserve">Состав административного правонарушения с позиции структурной организации представляет собой совокупность объективных и субъективных элементов, включающих </w:t>
      </w:r>
      <w:r w:rsidRPr="000C5C6C">
        <w:rPr>
          <w:rFonts w:eastAsiaTheme="minorHAnsi"/>
          <w:i/>
          <w:szCs w:val="28"/>
        </w:rPr>
        <w:t>объект противоправного посягательства, объективную сторону, субъект и субъективную сторону</w:t>
      </w:r>
      <w:r w:rsidRPr="000C5C6C">
        <w:rPr>
          <w:rFonts w:eastAsiaTheme="minorHAnsi"/>
          <w:szCs w:val="28"/>
        </w:rPr>
        <w:t xml:space="preserve">. Анализ состава административного правонарушения следует строить в определенной логической последовательности от </w:t>
      </w:r>
      <w:proofErr w:type="gramStart"/>
      <w:r w:rsidRPr="000C5C6C">
        <w:rPr>
          <w:rFonts w:eastAsiaTheme="minorHAnsi"/>
          <w:szCs w:val="28"/>
        </w:rPr>
        <w:t>объективных</w:t>
      </w:r>
      <w:proofErr w:type="gramEnd"/>
      <w:r w:rsidRPr="000C5C6C">
        <w:rPr>
          <w:rFonts w:eastAsiaTheme="minorHAnsi"/>
          <w:szCs w:val="28"/>
        </w:rPr>
        <w:t xml:space="preserve"> к субъективным элементам.</w:t>
      </w:r>
    </w:p>
    <w:p w:rsidR="000C5C6C" w:rsidRPr="000C5C6C" w:rsidRDefault="000C5C6C" w:rsidP="000C5C6C">
      <w:pPr>
        <w:rPr>
          <w:rFonts w:eastAsiaTheme="minorHAnsi"/>
          <w:szCs w:val="28"/>
        </w:rPr>
      </w:pPr>
      <w:r w:rsidRPr="000C5C6C">
        <w:rPr>
          <w:rFonts w:eastAsiaTheme="minorHAnsi"/>
          <w:i/>
          <w:szCs w:val="28"/>
        </w:rPr>
        <w:t>Объект административного правонарушения</w:t>
      </w:r>
      <w:r w:rsidRPr="000C5C6C">
        <w:rPr>
          <w:rFonts w:eastAsiaTheme="minorHAnsi"/>
          <w:szCs w:val="28"/>
        </w:rPr>
        <w:t xml:space="preserve"> представляет собой совокупность общественных отношений, подлежащих административно-правовой защите. Определение объекта правонарушения имеет наиважнейшее значение, в первую очередь, для законодателя. «Каждое правонарушение, выражается оно в действии или в бездействии, всегда есть посягательство на определенный объект. Правонарушение, которое ни на что не посягает, не существует»</w:t>
      </w:r>
      <w:r w:rsidRPr="000C5C6C">
        <w:rPr>
          <w:rFonts w:eastAsiaTheme="minorHAnsi"/>
          <w:szCs w:val="28"/>
          <w:vertAlign w:val="superscript"/>
        </w:rPr>
        <w:footnoteReference w:id="8"/>
      </w:r>
      <w:r w:rsidRPr="000C5C6C">
        <w:rPr>
          <w:rFonts w:eastAsiaTheme="minorHAnsi"/>
          <w:szCs w:val="28"/>
        </w:rPr>
        <w:t>. Именно законодатель должен определить тот круг общественных отношений, за посягательство на которые устанавливается административная ответственность.</w:t>
      </w:r>
    </w:p>
    <w:p w:rsidR="000C5C6C" w:rsidRPr="000C5C6C" w:rsidRDefault="000C5C6C" w:rsidP="000C5C6C">
      <w:pPr>
        <w:rPr>
          <w:rFonts w:eastAsiaTheme="minorHAnsi"/>
          <w:szCs w:val="28"/>
        </w:rPr>
      </w:pPr>
      <w:r w:rsidRPr="000C5C6C">
        <w:rPr>
          <w:rFonts w:eastAsiaTheme="minorHAnsi"/>
          <w:szCs w:val="28"/>
        </w:rPr>
        <w:t xml:space="preserve">Административное правонарушение наносит ущерб охраняемым нормами права отношениям, то есть речь идет о противоречии между волей </w:t>
      </w:r>
      <w:r w:rsidRPr="000C5C6C">
        <w:rPr>
          <w:rFonts w:eastAsiaTheme="minorHAnsi"/>
          <w:szCs w:val="28"/>
        </w:rPr>
        <w:lastRenderedPageBreak/>
        <w:t xml:space="preserve">законодателя, выраженной в нормативных правовых актах, и реальным поведением субъекта права, совершившего административное правонарушение. Объекты административных правонарушений подразделяются на </w:t>
      </w:r>
      <w:proofErr w:type="gramStart"/>
      <w:r w:rsidRPr="000C5C6C">
        <w:rPr>
          <w:rFonts w:eastAsiaTheme="minorHAnsi"/>
          <w:szCs w:val="28"/>
        </w:rPr>
        <w:t>общий</w:t>
      </w:r>
      <w:proofErr w:type="gramEnd"/>
      <w:r w:rsidRPr="000C5C6C">
        <w:rPr>
          <w:rFonts w:eastAsiaTheme="minorHAnsi"/>
          <w:szCs w:val="28"/>
        </w:rPr>
        <w:t>, родовой, видовой и непосредственный.</w:t>
      </w:r>
    </w:p>
    <w:p w:rsidR="000C5C6C" w:rsidRPr="000C5C6C" w:rsidRDefault="000C5C6C" w:rsidP="000C5C6C">
      <w:pPr>
        <w:rPr>
          <w:rFonts w:eastAsiaTheme="minorHAnsi"/>
          <w:szCs w:val="28"/>
        </w:rPr>
      </w:pPr>
      <w:r w:rsidRPr="000C5C6C">
        <w:rPr>
          <w:rFonts w:eastAsiaTheme="minorHAnsi"/>
          <w:i/>
          <w:szCs w:val="28"/>
        </w:rPr>
        <w:t xml:space="preserve">Общим объектом </w:t>
      </w:r>
      <w:r w:rsidRPr="000C5C6C">
        <w:rPr>
          <w:rFonts w:eastAsiaTheme="minorHAnsi"/>
          <w:szCs w:val="28"/>
        </w:rPr>
        <w:t>административного правонарушения выступает вся совокупность общественных отношений, охраняемых институтом административной ответственности. Знание общего объекта позволяет конкретизировать объем общественных отношений, которые охраняются посредством административной ответственности, определить границы правового вмешательства, отграничить их от других социально-правовых явлений.</w:t>
      </w:r>
    </w:p>
    <w:p w:rsidR="000C5C6C" w:rsidRPr="000C5C6C" w:rsidRDefault="000C5C6C" w:rsidP="000C5C6C">
      <w:pPr>
        <w:rPr>
          <w:rFonts w:eastAsiaTheme="minorHAnsi"/>
          <w:szCs w:val="28"/>
        </w:rPr>
      </w:pPr>
      <w:r w:rsidRPr="000C5C6C">
        <w:rPr>
          <w:rFonts w:eastAsiaTheme="minorHAnsi"/>
          <w:i/>
          <w:szCs w:val="28"/>
        </w:rPr>
        <w:t>Родовой объект</w:t>
      </w:r>
      <w:r w:rsidRPr="000C5C6C">
        <w:rPr>
          <w:rFonts w:eastAsiaTheme="minorHAnsi"/>
          <w:szCs w:val="28"/>
        </w:rPr>
        <w:t xml:space="preserve"> административного правонарушения представляет собой совокупность однородных общественных отношений, за нарушение которых установлена административная ответственность. С учетом родового объекта правонарушения построена Особенная часть КоАП РФ. Определение родового объекта административного правонарушения позволяет минимизировать сроки юридической квалификации соответствующего противоправного деяния.</w:t>
      </w:r>
    </w:p>
    <w:p w:rsidR="000C5C6C" w:rsidRPr="000C5C6C" w:rsidRDefault="000C5C6C" w:rsidP="000C5C6C">
      <w:pPr>
        <w:rPr>
          <w:rFonts w:eastAsia="Times New Roman"/>
          <w:szCs w:val="28"/>
          <w:lang w:eastAsia="ru-RU"/>
        </w:rPr>
      </w:pPr>
      <w:r w:rsidRPr="000C5C6C">
        <w:rPr>
          <w:rFonts w:eastAsia="Times New Roman"/>
          <w:i/>
          <w:szCs w:val="28"/>
          <w:lang w:eastAsia="ru-RU"/>
        </w:rPr>
        <w:t>Видовой объект</w:t>
      </w:r>
      <w:r w:rsidRPr="000C5C6C">
        <w:rPr>
          <w:rFonts w:eastAsia="Times New Roman"/>
          <w:szCs w:val="28"/>
          <w:lang w:eastAsia="ru-RU"/>
        </w:rPr>
        <w:t xml:space="preserve"> административного правонарушения – сторона однородных общественных отношений, которые охраняются административно-правовыми нормами, общих для ряда проступков одного рода. Определение видового объекта позволяет конкретизировать охраняемые отношения в рамках родового объекта административно-правовой охраны.</w:t>
      </w:r>
    </w:p>
    <w:p w:rsidR="000C5C6C" w:rsidRPr="000C5C6C" w:rsidRDefault="000C5C6C" w:rsidP="000C5C6C">
      <w:pPr>
        <w:rPr>
          <w:rFonts w:eastAsia="Times New Roman"/>
          <w:szCs w:val="28"/>
          <w:lang w:eastAsia="ru-RU"/>
        </w:rPr>
      </w:pPr>
      <w:r w:rsidRPr="000C5C6C">
        <w:rPr>
          <w:rFonts w:eastAsia="Times New Roman"/>
          <w:i/>
          <w:szCs w:val="28"/>
          <w:lang w:eastAsia="ru-RU"/>
        </w:rPr>
        <w:t>Непосредственным объектом</w:t>
      </w:r>
      <w:r w:rsidRPr="000C5C6C">
        <w:rPr>
          <w:rFonts w:eastAsia="Times New Roman"/>
          <w:szCs w:val="28"/>
          <w:lang w:eastAsia="ru-RU"/>
        </w:rPr>
        <w:t xml:space="preserve"> административного правонарушения признаются конкретные общественные отношения, охраняемые административно-правовыми санкциями, которым причиняется ущерб данным правонарушением. Выявление непосредственного объекта требует знания специфики позитивного нормативного правового регулирования отношений, которым причиняется урон. Так, непосредственным объектом </w:t>
      </w:r>
      <w:r w:rsidRPr="000C5C6C">
        <w:rPr>
          <w:rFonts w:eastAsia="Times New Roman"/>
          <w:szCs w:val="28"/>
          <w:lang w:eastAsia="ru-RU"/>
        </w:rPr>
        <w:lastRenderedPageBreak/>
        <w:t>административного правонарушения, предусмотренного ч. 1 ст. 15.1 КоАП РФ является порядок работы с денежной наличностью и установленный порядок ведения кассовых операций</w:t>
      </w:r>
      <w:r w:rsidRPr="000C5C6C">
        <w:rPr>
          <w:rFonts w:eastAsia="Times New Roman"/>
          <w:szCs w:val="28"/>
          <w:vertAlign w:val="superscript"/>
          <w:lang w:eastAsia="ru-RU"/>
        </w:rPr>
        <w:footnoteReference w:id="9"/>
      </w:r>
      <w:r w:rsidRPr="000C5C6C">
        <w:rPr>
          <w:rFonts w:eastAsia="Times New Roman"/>
          <w:szCs w:val="28"/>
          <w:lang w:eastAsia="ru-RU"/>
        </w:rPr>
        <w:t>. При составлении протокола об административном правонарушении необходимо указать нарушенный правовой запрет.</w:t>
      </w:r>
    </w:p>
    <w:p w:rsidR="000C5C6C" w:rsidRPr="000C5C6C" w:rsidRDefault="000C5C6C" w:rsidP="000C5C6C">
      <w:pPr>
        <w:rPr>
          <w:rFonts w:eastAsia="Times New Roman"/>
          <w:szCs w:val="28"/>
          <w:lang w:eastAsia="ru-RU"/>
        </w:rPr>
      </w:pPr>
      <w:r w:rsidRPr="000C5C6C">
        <w:rPr>
          <w:rFonts w:eastAsia="Times New Roman"/>
          <w:i/>
          <w:szCs w:val="28"/>
          <w:lang w:eastAsia="ru-RU"/>
        </w:rPr>
        <w:t>Дополнительный объект</w:t>
      </w:r>
      <w:r w:rsidRPr="000C5C6C">
        <w:rPr>
          <w:rFonts w:eastAsia="Times New Roman"/>
          <w:szCs w:val="28"/>
          <w:lang w:eastAsia="ru-RU"/>
        </w:rPr>
        <w:t xml:space="preserve"> административного правонарушения – общественные отношения, которым причиняется ущерб административным правонарушением, но которые не выступают в качестве основного объекта правоохраны, а дополняют его. Так, непосредственным объектом административного правонарушения, предусмотренного ч. 1 ст. 12.24 КоАП РФ является безопасность дорожного движения, а дополнительным – здоровье потерпевшего. Следует учитывать, что для административных правонарушений с дополнительным объектом в обязательном порядке требуется наличие отношений, которым причиняется ущерб наряду с непосредственным объектом, но они подлежат административно-правовой охране во вторую очередь по отношению к непосредственному объекту.</w:t>
      </w:r>
    </w:p>
    <w:p w:rsidR="000C5C6C" w:rsidRPr="000C5C6C" w:rsidRDefault="000C5C6C" w:rsidP="000C5C6C">
      <w:pPr>
        <w:widowControl w:val="0"/>
        <w:autoSpaceDE w:val="0"/>
        <w:autoSpaceDN w:val="0"/>
        <w:rPr>
          <w:rFonts w:eastAsiaTheme="minorHAnsi"/>
          <w:szCs w:val="28"/>
        </w:rPr>
      </w:pPr>
      <w:r w:rsidRPr="000C5C6C">
        <w:rPr>
          <w:rFonts w:eastAsia="Times New Roman"/>
          <w:i/>
          <w:szCs w:val="28"/>
          <w:lang w:eastAsia="ru-RU"/>
        </w:rPr>
        <w:t>Факультативный объект</w:t>
      </w:r>
      <w:r w:rsidRPr="000C5C6C">
        <w:rPr>
          <w:rFonts w:eastAsia="Times New Roman"/>
          <w:szCs w:val="28"/>
          <w:lang w:eastAsia="ru-RU"/>
        </w:rPr>
        <w:t xml:space="preserve"> административного правонарушения – общественные отношения, которым в зависимости от складывающихся условий может быть причинен ущерб, а может </w:t>
      </w:r>
      <w:proofErr w:type="gramStart"/>
      <w:r w:rsidRPr="000C5C6C">
        <w:rPr>
          <w:rFonts w:eastAsia="Times New Roman"/>
          <w:szCs w:val="28"/>
          <w:lang w:eastAsia="ru-RU"/>
        </w:rPr>
        <w:t>быть</w:t>
      </w:r>
      <w:proofErr w:type="gramEnd"/>
      <w:r w:rsidRPr="000C5C6C">
        <w:rPr>
          <w:rFonts w:eastAsia="Times New Roman"/>
          <w:szCs w:val="28"/>
          <w:lang w:eastAsia="ru-RU"/>
        </w:rPr>
        <w:t xml:space="preserve"> и не причинен. Так в результате </w:t>
      </w:r>
      <w:proofErr w:type="gramStart"/>
      <w:r w:rsidRPr="000C5C6C">
        <w:rPr>
          <w:rFonts w:eastAsia="Times New Roman"/>
          <w:szCs w:val="28"/>
          <w:lang w:eastAsia="ru-RU"/>
        </w:rPr>
        <w:t>н</w:t>
      </w:r>
      <w:hyperlink r:id="rId9" w:history="1">
        <w:r w:rsidRPr="000C5C6C">
          <w:rPr>
            <w:rFonts w:eastAsiaTheme="minorHAnsi"/>
            <w:szCs w:val="28"/>
          </w:rPr>
          <w:t>еприменения</w:t>
        </w:r>
        <w:proofErr w:type="gramEnd"/>
      </w:hyperlink>
      <w:r w:rsidRPr="000C5C6C">
        <w:rPr>
          <w:rFonts w:eastAsiaTheme="minorHAnsi"/>
          <w:szCs w:val="28"/>
        </w:rPr>
        <w:t xml:space="preserve"> контрольно-кассовой техники в установленных </w:t>
      </w:r>
      <w:hyperlink r:id="rId10" w:history="1">
        <w:r w:rsidRPr="000C5C6C">
          <w:rPr>
            <w:rFonts w:eastAsiaTheme="minorHAnsi"/>
            <w:szCs w:val="28"/>
          </w:rPr>
          <w:t>законодательством</w:t>
        </w:r>
      </w:hyperlink>
      <w:r w:rsidRPr="000C5C6C">
        <w:rPr>
          <w:rFonts w:eastAsiaTheme="minorHAnsi"/>
          <w:szCs w:val="28"/>
        </w:rPr>
        <w:t xml:space="preserve"> РФ</w:t>
      </w:r>
      <w:r w:rsidRPr="000C5C6C">
        <w:rPr>
          <w:rFonts w:eastAsiaTheme="minorHAnsi"/>
          <w:szCs w:val="28"/>
          <w:vertAlign w:val="superscript"/>
        </w:rPr>
        <w:footnoteReference w:id="10"/>
      </w:r>
      <w:r w:rsidRPr="000C5C6C">
        <w:rPr>
          <w:rFonts w:eastAsiaTheme="minorHAnsi"/>
          <w:szCs w:val="28"/>
        </w:rPr>
        <w:t xml:space="preserve"> о применении контрольно-кассовой техники случаях непосредственным объектом является установленный порядок применения контрольно-кассовой техники, а наряду с этим могут пострадать налоговые правонарушения и отношения в области прав потребителя, но эти </w:t>
      </w:r>
      <w:r w:rsidRPr="000C5C6C">
        <w:rPr>
          <w:rFonts w:eastAsiaTheme="minorHAnsi"/>
          <w:szCs w:val="28"/>
        </w:rPr>
        <w:lastRenderedPageBreak/>
        <w:t>последствия не являются обязательным.</w:t>
      </w:r>
    </w:p>
    <w:p w:rsidR="000C5C6C" w:rsidRPr="000C5C6C" w:rsidRDefault="000C5C6C" w:rsidP="000C5C6C">
      <w:pPr>
        <w:rPr>
          <w:rFonts w:eastAsia="Times New Roman"/>
          <w:szCs w:val="28"/>
          <w:lang w:eastAsia="ru-RU"/>
        </w:rPr>
      </w:pPr>
      <w:r w:rsidRPr="000C5C6C">
        <w:rPr>
          <w:rFonts w:eastAsia="Times New Roman"/>
          <w:szCs w:val="28"/>
          <w:lang w:eastAsia="ru-RU"/>
        </w:rPr>
        <w:t>Наряду с объектом административного правонарушения может быть и предмет административного правонарушения, под которым понимается элемент охраняемого законом общественного отношения, блага, ценности материального и иного характера, воздействуя на которые правонарушитель причиняет вред этому отношению.</w:t>
      </w:r>
    </w:p>
    <w:p w:rsidR="000C5C6C" w:rsidRPr="000C5C6C" w:rsidRDefault="000C5C6C" w:rsidP="000C5C6C">
      <w:pPr>
        <w:rPr>
          <w:rFonts w:eastAsia="Times New Roman"/>
          <w:szCs w:val="28"/>
          <w:lang w:eastAsia="ru-RU"/>
        </w:rPr>
      </w:pPr>
      <w:r w:rsidRPr="000C5C6C">
        <w:rPr>
          <w:rFonts w:eastAsia="Times New Roman"/>
          <w:iCs/>
          <w:szCs w:val="28"/>
          <w:lang w:eastAsia="ru-RU"/>
        </w:rPr>
        <w:t xml:space="preserve">Предмет </w:t>
      </w:r>
      <w:r w:rsidRPr="000C5C6C">
        <w:rPr>
          <w:rFonts w:eastAsia="Times New Roman"/>
          <w:szCs w:val="28"/>
          <w:lang w:eastAsia="ru-RU"/>
        </w:rPr>
        <w:t>административного правонарушения тесным образом связан с его объектом, но при этом имеет определенные отличия:</w:t>
      </w:r>
    </w:p>
    <w:p w:rsidR="000C5C6C" w:rsidRPr="000C5C6C" w:rsidRDefault="000C5C6C" w:rsidP="000C5C6C">
      <w:pPr>
        <w:rPr>
          <w:rFonts w:eastAsia="Times New Roman"/>
          <w:szCs w:val="28"/>
          <w:lang w:eastAsia="ru-RU"/>
        </w:rPr>
      </w:pPr>
      <w:r w:rsidRPr="000C5C6C">
        <w:rPr>
          <w:rFonts w:eastAsia="Times New Roman"/>
          <w:szCs w:val="28"/>
          <w:lang w:eastAsia="ru-RU"/>
        </w:rPr>
        <w:t>1) объект свойственен каждому административному правонарушению, а предмета может отсутствовать;</w:t>
      </w:r>
    </w:p>
    <w:p w:rsidR="000C5C6C" w:rsidRPr="000C5C6C" w:rsidRDefault="000C5C6C" w:rsidP="000C5C6C">
      <w:pPr>
        <w:rPr>
          <w:rFonts w:eastAsia="Times New Roman"/>
          <w:szCs w:val="28"/>
          <w:lang w:eastAsia="ru-RU"/>
        </w:rPr>
      </w:pPr>
      <w:r w:rsidRPr="000C5C6C">
        <w:rPr>
          <w:rFonts w:eastAsia="Times New Roman"/>
          <w:szCs w:val="28"/>
          <w:lang w:eastAsia="ru-RU"/>
        </w:rPr>
        <w:t>2) предмет является факультативным элементом объекта административного правонарушения;</w:t>
      </w:r>
    </w:p>
    <w:p w:rsidR="000C5C6C" w:rsidRPr="000C5C6C" w:rsidRDefault="000C5C6C" w:rsidP="000C5C6C">
      <w:pPr>
        <w:rPr>
          <w:rFonts w:eastAsia="Times New Roman"/>
          <w:szCs w:val="28"/>
          <w:lang w:eastAsia="ru-RU"/>
        </w:rPr>
      </w:pPr>
      <w:r w:rsidRPr="000C5C6C">
        <w:rPr>
          <w:rFonts w:eastAsia="Times New Roman"/>
          <w:szCs w:val="28"/>
          <w:lang w:eastAsia="ru-RU"/>
        </w:rPr>
        <w:t>3) объекту административного правонарушения всегда причиняется ущерб правонарушения, предмету же может и не причиняется урон, например, при мелком хищении.</w:t>
      </w:r>
    </w:p>
    <w:p w:rsidR="000C5C6C" w:rsidRPr="000C5C6C" w:rsidRDefault="000C5C6C" w:rsidP="000C5C6C">
      <w:pPr>
        <w:rPr>
          <w:rFonts w:eastAsiaTheme="minorHAnsi"/>
          <w:szCs w:val="28"/>
        </w:rPr>
      </w:pPr>
      <w:r w:rsidRPr="000C5C6C">
        <w:rPr>
          <w:rFonts w:eastAsiaTheme="minorHAnsi"/>
          <w:i/>
          <w:szCs w:val="28"/>
        </w:rPr>
        <w:t xml:space="preserve">Объективная сторона </w:t>
      </w:r>
      <w:r w:rsidRPr="000C5C6C">
        <w:rPr>
          <w:rFonts w:eastAsiaTheme="minorHAnsi"/>
          <w:szCs w:val="28"/>
        </w:rPr>
        <w:t xml:space="preserve">административного правонарушения – это внешнее проявление правонарушения, которое представляет собой деяние в форме действия ил бездействия, наступившие противоправные последствия и причинно-следственная связь между ними. Объективная сторона закрепляется в гипотезе правоохранительной нормы и представляет установленный, юридически закрепленный набор признаков, характеризующих внешнее проявление правонарушения. </w:t>
      </w:r>
    </w:p>
    <w:p w:rsidR="000C5C6C" w:rsidRPr="000C5C6C" w:rsidRDefault="000C5C6C" w:rsidP="000C5C6C">
      <w:pPr>
        <w:rPr>
          <w:rFonts w:eastAsiaTheme="minorHAnsi"/>
          <w:szCs w:val="28"/>
        </w:rPr>
      </w:pPr>
      <w:r w:rsidRPr="000C5C6C">
        <w:rPr>
          <w:rFonts w:eastAsiaTheme="minorHAnsi"/>
          <w:szCs w:val="28"/>
        </w:rPr>
        <w:t>К числу обязательных элементов объективной стороны административного правонарушения относятся: деяние в форме действия или бездействия, противоправные последствия деяния и причинно-следственная связь между ними.</w:t>
      </w:r>
    </w:p>
    <w:p w:rsidR="000C5C6C" w:rsidRPr="000C5C6C" w:rsidRDefault="000C5C6C" w:rsidP="000C5C6C">
      <w:pPr>
        <w:rPr>
          <w:rFonts w:eastAsiaTheme="minorHAnsi"/>
          <w:szCs w:val="28"/>
        </w:rPr>
      </w:pPr>
      <w:proofErr w:type="gramStart"/>
      <w:r w:rsidRPr="000C5C6C">
        <w:rPr>
          <w:rFonts w:eastAsiaTheme="minorHAnsi"/>
          <w:szCs w:val="28"/>
        </w:rPr>
        <w:t>Наиболее важным при определении объективной стороны правонарушения имеет характеристика деяния, так как этот элемент несет в себе наибольшую содержательную характеристику данного явления.</w:t>
      </w:r>
      <w:proofErr w:type="gramEnd"/>
      <w:r w:rsidRPr="000C5C6C">
        <w:rPr>
          <w:rFonts w:eastAsiaTheme="minorHAnsi"/>
          <w:szCs w:val="28"/>
        </w:rPr>
        <w:t xml:space="preserve"> Интерес представляет рассмотрение деяния с позиции его строения. Речь может идти </w:t>
      </w:r>
      <w:proofErr w:type="gramStart"/>
      <w:r w:rsidRPr="000C5C6C">
        <w:rPr>
          <w:rFonts w:eastAsiaTheme="minorHAnsi"/>
          <w:szCs w:val="28"/>
        </w:rPr>
        <w:lastRenderedPageBreak/>
        <w:t>о</w:t>
      </w:r>
      <w:proofErr w:type="gramEnd"/>
      <w:r w:rsidRPr="000C5C6C">
        <w:rPr>
          <w:rFonts w:eastAsiaTheme="minorHAnsi"/>
          <w:szCs w:val="28"/>
        </w:rPr>
        <w:t xml:space="preserve"> простых или сложных деяний. </w:t>
      </w:r>
      <w:proofErr w:type="gramStart"/>
      <w:r w:rsidRPr="000C5C6C">
        <w:rPr>
          <w:rFonts w:eastAsiaTheme="minorHAnsi"/>
          <w:szCs w:val="28"/>
        </w:rPr>
        <w:t>Простое</w:t>
      </w:r>
      <w:proofErr w:type="gramEnd"/>
      <w:r w:rsidRPr="000C5C6C">
        <w:rPr>
          <w:rFonts w:eastAsiaTheme="minorHAnsi"/>
          <w:szCs w:val="28"/>
        </w:rPr>
        <w:t xml:space="preserve"> представляет собой одноактный вариант поведения. Примером может служить превышение установленной скорости движения транспортного средства на величину более 20, но не более 40 километров в час (ч. 2 ст. 12.9 КоАП РФ), неуплата административного штрафа в срок, предусмотренный КоАП РФ (ч. 1 ст. 20.25 КоАП РФ). Сложные деяния состоят из нескольких самостоятельных действий, либо растянуты по времени. В этой связи выделяют правонарушения с двумя разными действиями, состоящие из альтернативных действий; собирательные; длящиеся; продолжаемые.</w:t>
      </w:r>
    </w:p>
    <w:p w:rsidR="000C5C6C" w:rsidRPr="000C5C6C" w:rsidRDefault="000C5C6C" w:rsidP="000C5C6C">
      <w:pPr>
        <w:rPr>
          <w:rFonts w:eastAsiaTheme="minorHAnsi"/>
          <w:szCs w:val="28"/>
        </w:rPr>
      </w:pPr>
      <w:r w:rsidRPr="000C5C6C">
        <w:rPr>
          <w:rFonts w:eastAsiaTheme="minorHAnsi"/>
          <w:szCs w:val="28"/>
        </w:rPr>
        <w:t xml:space="preserve">Наиболее часто встречаются правонарушения с альтернативными действиями, то есть совершаемое посредством одного или другого (альтернативного) деяния, например, нарушение правил проектирования, установки, регистрации или эксплуатации радиоэлектронных средств и (или) высокочастотных устройств (ч. 1ст. 13.4 КоАП РФ). Собирательными, по мнению Д.Н. </w:t>
      </w:r>
      <w:proofErr w:type="spellStart"/>
      <w:r w:rsidRPr="000C5C6C">
        <w:rPr>
          <w:rFonts w:eastAsiaTheme="minorHAnsi"/>
          <w:szCs w:val="28"/>
        </w:rPr>
        <w:t>Бахраха</w:t>
      </w:r>
      <w:proofErr w:type="spellEnd"/>
      <w:r w:rsidRPr="000C5C6C">
        <w:rPr>
          <w:rFonts w:eastAsiaTheme="minorHAnsi"/>
          <w:szCs w:val="28"/>
        </w:rPr>
        <w:t>, следует называть правонарушения, имеющие в основе систему тождественных неоднократных неправомерных действий</w:t>
      </w:r>
      <w:r w:rsidRPr="000C5C6C">
        <w:rPr>
          <w:rFonts w:eastAsiaTheme="minorHAnsi"/>
          <w:szCs w:val="28"/>
          <w:vertAlign w:val="superscript"/>
        </w:rPr>
        <w:footnoteReference w:id="11"/>
      </w:r>
      <w:r w:rsidRPr="000C5C6C">
        <w:rPr>
          <w:rFonts w:eastAsiaTheme="minorHAnsi"/>
          <w:szCs w:val="28"/>
        </w:rPr>
        <w:t xml:space="preserve">. В данном случае </w:t>
      </w:r>
      <w:proofErr w:type="spellStart"/>
      <w:r w:rsidRPr="000C5C6C">
        <w:rPr>
          <w:rFonts w:eastAsiaTheme="minorHAnsi"/>
          <w:szCs w:val="28"/>
        </w:rPr>
        <w:t>правоприменитель</w:t>
      </w:r>
      <w:proofErr w:type="spellEnd"/>
      <w:r w:rsidRPr="000C5C6C">
        <w:rPr>
          <w:rFonts w:eastAsiaTheme="minorHAnsi"/>
          <w:szCs w:val="28"/>
        </w:rPr>
        <w:t xml:space="preserve"> должен рассматривать несколько совершенных правонарушений как единое противоправное деяние. Например, в качестве собирательного правонарушения следует рассматривать неоднократное нарушение должностным лицом законодательства о труде и об охране труда (ч.1 ст. 5.27 КоАП РФ), но это допустимо только в том случае, если ранее данное лицо не было привлечено к административной </w:t>
      </w:r>
      <w:proofErr w:type="gramStart"/>
      <w:r w:rsidRPr="000C5C6C">
        <w:rPr>
          <w:rFonts w:eastAsiaTheme="minorHAnsi"/>
          <w:szCs w:val="28"/>
        </w:rPr>
        <w:t>ответственности</w:t>
      </w:r>
      <w:proofErr w:type="gramEnd"/>
      <w:r w:rsidRPr="000C5C6C">
        <w:rPr>
          <w:rFonts w:eastAsiaTheme="minorHAnsi"/>
          <w:szCs w:val="28"/>
        </w:rPr>
        <w:t xml:space="preserve"> ни за одно из совершенных правонарушений.</w:t>
      </w:r>
    </w:p>
    <w:p w:rsidR="000C5C6C" w:rsidRPr="000C5C6C" w:rsidRDefault="000C5C6C" w:rsidP="000C5C6C">
      <w:pPr>
        <w:rPr>
          <w:rFonts w:eastAsiaTheme="minorHAnsi"/>
          <w:szCs w:val="28"/>
        </w:rPr>
      </w:pPr>
      <w:r w:rsidRPr="000C5C6C">
        <w:rPr>
          <w:rFonts w:eastAsiaTheme="minorHAnsi"/>
          <w:szCs w:val="28"/>
        </w:rPr>
        <w:t xml:space="preserve">В отличие от собирательных административных правонарушений, длящееся характеризуется совершением какого-либо действия или бездействия, которое в дальнейшем приводит к неисполнению возложенных на лицо юридических обязанностей. Примером может быть осуществление </w:t>
      </w:r>
      <w:r w:rsidRPr="000C5C6C">
        <w:rPr>
          <w:rFonts w:eastAsiaTheme="minorHAnsi"/>
          <w:szCs w:val="28"/>
        </w:rPr>
        <w:lastRenderedPageBreak/>
        <w:t>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(ч. 1 ст. 14.1 КоАП РФ); осуществление деятельности по трудоустройству граждан РФ за границей без лицензии или с нарушением условий, предусмотренных лицензией (ч. 1 ст. 18.13 КоАП РФ). Продолжаемым признается единое административное правонарушение, которое состоит из ряда сходных по направленности и содержанию действий либо бездействия.</w:t>
      </w:r>
    </w:p>
    <w:p w:rsidR="000C5C6C" w:rsidRPr="000C5C6C" w:rsidRDefault="000C5C6C" w:rsidP="000C5C6C">
      <w:pPr>
        <w:autoSpaceDE w:val="0"/>
        <w:autoSpaceDN w:val="0"/>
        <w:adjustRightInd w:val="0"/>
        <w:rPr>
          <w:rFonts w:eastAsiaTheme="minorHAnsi"/>
          <w:szCs w:val="28"/>
        </w:rPr>
      </w:pPr>
      <w:r w:rsidRPr="000C5C6C">
        <w:rPr>
          <w:rFonts w:eastAsiaTheme="minorHAnsi"/>
          <w:szCs w:val="28"/>
        </w:rPr>
        <w:t xml:space="preserve">Обязательным элементом объективной стороны административного правонарушения выступают общественно опасные последствия, то есть урон, причиненный охраняемым административно-правовыми санкциями общественным отношениям. </w:t>
      </w:r>
      <w:proofErr w:type="gramStart"/>
      <w:r w:rsidRPr="000C5C6C">
        <w:rPr>
          <w:rFonts w:eastAsiaTheme="minorHAnsi"/>
          <w:szCs w:val="28"/>
        </w:rPr>
        <w:t>В зависимости от технико-юридического закрепления общественно опасных последствий в административно-правовой норме речь может идти об административных правонарушениях с материальным и формальным составами.</w:t>
      </w:r>
      <w:proofErr w:type="gramEnd"/>
      <w:r w:rsidRPr="000C5C6C">
        <w:rPr>
          <w:rFonts w:eastAsiaTheme="minorHAnsi"/>
          <w:szCs w:val="28"/>
        </w:rPr>
        <w:t xml:space="preserve"> Материальным признается такой состав, в котором закреплены конкретные общественно опасные последствия, наступающие в результате совершения административного правонарушения – уничтожение или повреждение чужого имущества (ст. 7.17 КоАП РФ); мелкое хищение (ст. 7.27 КоАП РФ); нарушение </w:t>
      </w:r>
      <w:hyperlink r:id="rId11" w:history="1">
        <w:r w:rsidRPr="000C5C6C">
          <w:rPr>
            <w:rFonts w:eastAsiaTheme="minorHAnsi"/>
            <w:szCs w:val="28"/>
          </w:rPr>
          <w:t>Правил</w:t>
        </w:r>
      </w:hyperlink>
      <w:r w:rsidRPr="000C5C6C">
        <w:rPr>
          <w:rFonts w:eastAsiaTheme="minorHAnsi"/>
          <w:szCs w:val="28"/>
        </w:rPr>
        <w:t xml:space="preserve"> дорожного движения или </w:t>
      </w:r>
      <w:hyperlink r:id="rId12" w:history="1">
        <w:r w:rsidRPr="000C5C6C">
          <w:rPr>
            <w:rFonts w:eastAsiaTheme="minorHAnsi"/>
            <w:szCs w:val="28"/>
          </w:rPr>
          <w:t>правил</w:t>
        </w:r>
      </w:hyperlink>
      <w:r w:rsidRPr="000C5C6C">
        <w:rPr>
          <w:rFonts w:eastAsiaTheme="minorHAnsi"/>
          <w:szCs w:val="28"/>
        </w:rPr>
        <w:t xml:space="preserve"> эксплуатации транспортного средства, повлекшее причинение легкого или средней тяжести вреда здоровью потерпевшего (ст. 12.24 КоАП РФ) и др. Большинству административным правонарушениям присущ формальный состав, для которого характерно, что правонарушение считается оконченным с момента совершения правонарушения независимо от наступления последствий. В случае совершения административного правонарушения с материальным составом в обязательном порядке определяется, наступили ли те последствия, которые изложены в норме, устанавливающей административную ответственность за конкретное противоправное деяние.</w:t>
      </w:r>
    </w:p>
    <w:p w:rsidR="000C5C6C" w:rsidRPr="000C5C6C" w:rsidRDefault="000C5C6C" w:rsidP="000C5C6C">
      <w:pPr>
        <w:rPr>
          <w:rFonts w:eastAsiaTheme="minorHAnsi"/>
          <w:szCs w:val="28"/>
        </w:rPr>
      </w:pPr>
      <w:r w:rsidRPr="000C5C6C">
        <w:rPr>
          <w:rFonts w:eastAsiaTheme="minorHAnsi"/>
          <w:szCs w:val="28"/>
        </w:rPr>
        <w:lastRenderedPageBreak/>
        <w:t>Для решения вопроса о привлечении к административной ответственности не достаточно только факта совершения противоправного деяния и наступления общественно опасного последствия, необходимо, чтобы эти элементы находились в причинно-следственной связи. «Причинная связь – определенная взаимосвязь между явлениями, при которой одно явление (причина) с необходимостью обуславливает наступление другого (следствия)»</w:t>
      </w:r>
      <w:r w:rsidRPr="000C5C6C">
        <w:rPr>
          <w:rFonts w:eastAsiaTheme="minorHAnsi"/>
          <w:szCs w:val="28"/>
          <w:vertAlign w:val="superscript"/>
        </w:rPr>
        <w:footnoteReference w:id="12"/>
      </w:r>
      <w:r w:rsidRPr="000C5C6C">
        <w:rPr>
          <w:rFonts w:eastAsiaTheme="minorHAnsi"/>
          <w:szCs w:val="28"/>
        </w:rPr>
        <w:t>.</w:t>
      </w:r>
    </w:p>
    <w:p w:rsidR="000C5C6C" w:rsidRPr="000C5C6C" w:rsidRDefault="000C5C6C" w:rsidP="000C5C6C">
      <w:pPr>
        <w:rPr>
          <w:rFonts w:eastAsiaTheme="minorHAnsi"/>
          <w:szCs w:val="28"/>
        </w:rPr>
      </w:pPr>
      <w:r w:rsidRPr="000C5C6C">
        <w:rPr>
          <w:rFonts w:eastAsiaTheme="minorHAnsi"/>
          <w:szCs w:val="28"/>
        </w:rPr>
        <w:t>Для причинной связи характерно наличие ряда признаков: наличие разрыва во времени между деянием и наступившими общественно опасными последствиями, то есть деяние всегда предшествует последствию; наступление последствий является закономерностью, то есть не наступить последствие не могло.</w:t>
      </w:r>
    </w:p>
    <w:p w:rsidR="000C5C6C" w:rsidRPr="000C5C6C" w:rsidRDefault="000C5C6C" w:rsidP="000C5C6C">
      <w:pPr>
        <w:widowControl w:val="0"/>
        <w:autoSpaceDE w:val="0"/>
        <w:autoSpaceDN w:val="0"/>
        <w:rPr>
          <w:rFonts w:eastAsiaTheme="minorHAnsi"/>
          <w:szCs w:val="28"/>
        </w:rPr>
      </w:pPr>
      <w:r w:rsidRPr="000C5C6C">
        <w:rPr>
          <w:rFonts w:eastAsia="Times New Roman"/>
          <w:szCs w:val="28"/>
          <w:lang w:eastAsia="ru-RU"/>
        </w:rPr>
        <w:t xml:space="preserve">При квалификации ряда административных правонарушений во внимание принимаются факультативные признаки объективной стороны: время, место, способ совершения административного правонарушения. Каждое явление окружающего мира происходит в определенных временных рамках. Называя время, в качестве признака объективной стороны административного правонарушения, законодатель возлагает на </w:t>
      </w:r>
      <w:proofErr w:type="spellStart"/>
      <w:r w:rsidRPr="000C5C6C">
        <w:rPr>
          <w:rFonts w:eastAsia="Times New Roman"/>
          <w:szCs w:val="28"/>
          <w:lang w:eastAsia="ru-RU"/>
        </w:rPr>
        <w:t>правоприменителя</w:t>
      </w:r>
      <w:proofErr w:type="spellEnd"/>
      <w:r w:rsidRPr="000C5C6C">
        <w:rPr>
          <w:rFonts w:eastAsia="Times New Roman"/>
          <w:szCs w:val="28"/>
          <w:lang w:eastAsia="ru-RU"/>
        </w:rPr>
        <w:t xml:space="preserve"> обязанность детального установления фактора времени. Например, ч. 5 ст. 12.23 КоАП РФ установлена ответственность за н</w:t>
      </w:r>
      <w:r w:rsidRPr="000C5C6C">
        <w:rPr>
          <w:rFonts w:eastAsiaTheme="minorHAnsi"/>
          <w:szCs w:val="28"/>
        </w:rPr>
        <w:t xml:space="preserve">арушение требований к перевозке детей в </w:t>
      </w:r>
      <w:r w:rsidRPr="000C5C6C">
        <w:rPr>
          <w:rFonts w:eastAsiaTheme="minorHAnsi"/>
          <w:i/>
          <w:szCs w:val="28"/>
        </w:rPr>
        <w:t>ночное время</w:t>
      </w:r>
      <w:r w:rsidRPr="000C5C6C">
        <w:rPr>
          <w:rFonts w:eastAsiaTheme="minorHAnsi"/>
          <w:szCs w:val="28"/>
        </w:rPr>
        <w:t xml:space="preserve">, установленных </w:t>
      </w:r>
      <w:hyperlink r:id="rId13" w:history="1">
        <w:r w:rsidRPr="000C5C6C">
          <w:rPr>
            <w:rFonts w:eastAsiaTheme="minorHAnsi"/>
            <w:szCs w:val="28"/>
          </w:rPr>
          <w:t>Правилами</w:t>
        </w:r>
      </w:hyperlink>
      <w:r w:rsidRPr="000C5C6C">
        <w:rPr>
          <w:rFonts w:eastAsiaTheme="minorHAnsi"/>
          <w:szCs w:val="28"/>
        </w:rPr>
        <w:t xml:space="preserve"> организованной перевозки группы детей автобусами</w:t>
      </w:r>
    </w:p>
    <w:p w:rsidR="000C5C6C" w:rsidRPr="000C5C6C" w:rsidRDefault="000C5C6C" w:rsidP="000C5C6C">
      <w:pPr>
        <w:rPr>
          <w:rFonts w:eastAsiaTheme="minorHAnsi"/>
          <w:szCs w:val="28"/>
        </w:rPr>
      </w:pPr>
      <w:r w:rsidRPr="000C5C6C">
        <w:rPr>
          <w:rFonts w:eastAsiaTheme="minorHAnsi"/>
          <w:szCs w:val="28"/>
        </w:rPr>
        <w:t xml:space="preserve">При использовании в качестве конструктивного признака объективной стороны фактора места, законодатель имеет в виду определенную территорию: таможенная территория (ст. 16.3 КоАП РФ); пункт пропуска через Государственную границу Российской Федерации (ч.1 ст. 18.4 КоАП РФ); общественное место (ст. 20.1 КоАП РФ). </w:t>
      </w:r>
    </w:p>
    <w:p w:rsidR="000C5C6C" w:rsidRPr="000C5C6C" w:rsidRDefault="000C5C6C" w:rsidP="000C5C6C">
      <w:pPr>
        <w:rPr>
          <w:rFonts w:eastAsiaTheme="minorHAnsi"/>
          <w:szCs w:val="28"/>
        </w:rPr>
      </w:pPr>
      <w:r w:rsidRPr="000C5C6C">
        <w:rPr>
          <w:rFonts w:eastAsiaTheme="minorHAnsi"/>
          <w:szCs w:val="28"/>
        </w:rPr>
        <w:lastRenderedPageBreak/>
        <w:t xml:space="preserve">Способ совершения административного правонарушения представляет собой совокупность приемов и методов, используемых виновным для совершения административного правонарушения. </w:t>
      </w:r>
      <w:proofErr w:type="gramStart"/>
      <w:r w:rsidRPr="000C5C6C">
        <w:rPr>
          <w:rFonts w:eastAsiaTheme="minorHAnsi"/>
          <w:szCs w:val="28"/>
        </w:rPr>
        <w:t>Так, мелкое хищение (ст. 7.27 КоАП РФ) может быть совершено с использованием таких способов как кража, мошенничество, присвоение, растрата, а обман потребителя (ст. 14.7 КоАП РФ) посредством обмеривания, обвешивания, обсчета, иного обмана.</w:t>
      </w:r>
      <w:proofErr w:type="gramEnd"/>
    </w:p>
    <w:p w:rsidR="000C5C6C" w:rsidRPr="000C5C6C" w:rsidRDefault="000C5C6C" w:rsidP="000C5C6C">
      <w:pPr>
        <w:widowControl w:val="0"/>
        <w:autoSpaceDE w:val="0"/>
        <w:autoSpaceDN w:val="0"/>
        <w:rPr>
          <w:rFonts w:eastAsiaTheme="minorHAnsi"/>
          <w:szCs w:val="28"/>
        </w:rPr>
      </w:pPr>
      <w:r w:rsidRPr="000C5C6C">
        <w:rPr>
          <w:rFonts w:eastAsia="Times New Roman"/>
          <w:szCs w:val="28"/>
          <w:lang w:eastAsia="ru-RU"/>
        </w:rPr>
        <w:t>К числу факультативных признаков объективной стороны административного правонарушения относится признак «другого лица». Так, в части 1 ст. 19.4 КоАП РФ в качестве такого признака закреплено</w:t>
      </w:r>
      <w:r w:rsidRPr="000C5C6C">
        <w:rPr>
          <w:rFonts w:eastAsiaTheme="minorHAnsi"/>
          <w:szCs w:val="28"/>
        </w:rPr>
        <w:t xml:space="preserve"> «законное распоряжение или требование должностного лица органа, осуществляющего государственный надзор (контроль), государственный финансовый контроль, муниципальный контроль, муниципальный финансовый контроль».</w:t>
      </w:r>
    </w:p>
    <w:p w:rsidR="000C5C6C" w:rsidRPr="000C5C6C" w:rsidRDefault="000C5C6C" w:rsidP="000C5C6C">
      <w:pPr>
        <w:rPr>
          <w:rFonts w:eastAsiaTheme="minorHAnsi"/>
          <w:szCs w:val="28"/>
        </w:rPr>
      </w:pPr>
      <w:r w:rsidRPr="000C5C6C">
        <w:rPr>
          <w:rFonts w:eastAsiaTheme="minorHAnsi"/>
          <w:i/>
          <w:szCs w:val="28"/>
        </w:rPr>
        <w:t>Субъектом административного правонарушения</w:t>
      </w:r>
      <w:r w:rsidRPr="000C5C6C">
        <w:rPr>
          <w:rFonts w:eastAsiaTheme="minorHAnsi"/>
          <w:szCs w:val="28"/>
        </w:rPr>
        <w:t xml:space="preserve"> признается физическое или юридическое лицо, обладающее административной </w:t>
      </w:r>
      <w:proofErr w:type="spellStart"/>
      <w:r w:rsidRPr="000C5C6C">
        <w:rPr>
          <w:rFonts w:eastAsiaTheme="minorHAnsi"/>
          <w:szCs w:val="28"/>
        </w:rPr>
        <w:t>деликтоспособностью</w:t>
      </w:r>
      <w:proofErr w:type="spellEnd"/>
      <w:r w:rsidRPr="000C5C6C">
        <w:rPr>
          <w:rFonts w:eastAsiaTheme="minorHAnsi"/>
          <w:szCs w:val="28"/>
        </w:rPr>
        <w:t xml:space="preserve"> и совершившее административное правонарушение. </w:t>
      </w:r>
      <w:proofErr w:type="gramStart"/>
      <w:r w:rsidRPr="000C5C6C">
        <w:rPr>
          <w:rFonts w:eastAsiaTheme="minorHAnsi"/>
          <w:szCs w:val="28"/>
        </w:rPr>
        <w:t xml:space="preserve">Административная </w:t>
      </w:r>
      <w:proofErr w:type="spellStart"/>
      <w:r w:rsidRPr="000C5C6C">
        <w:rPr>
          <w:rFonts w:eastAsiaTheme="minorHAnsi"/>
          <w:szCs w:val="28"/>
        </w:rPr>
        <w:t>деликтоспособность</w:t>
      </w:r>
      <w:proofErr w:type="spellEnd"/>
      <w:r w:rsidRPr="000C5C6C">
        <w:rPr>
          <w:rFonts w:eastAsiaTheme="minorHAnsi"/>
          <w:szCs w:val="28"/>
        </w:rPr>
        <w:t xml:space="preserve"> является составным элементом административной дееспособности и заключается в способности лица нести административную ответственность за совершение административного правонарушения.</w:t>
      </w:r>
      <w:proofErr w:type="gramEnd"/>
      <w:r w:rsidRPr="000C5C6C">
        <w:rPr>
          <w:rFonts w:eastAsiaTheme="minorHAnsi"/>
          <w:szCs w:val="28"/>
        </w:rPr>
        <w:t xml:space="preserve"> В отличие от субъекта преступления, субъектами административных правонарушений могут быть как физические, так и юридические лица. В этой связи устанавливаются дифференцированные требования к физическим и юридическим лицам как субъектам административных правонарушений.</w:t>
      </w:r>
    </w:p>
    <w:p w:rsidR="000C5C6C" w:rsidRPr="000C5C6C" w:rsidRDefault="000C5C6C" w:rsidP="000C5C6C">
      <w:pPr>
        <w:widowControl w:val="0"/>
        <w:autoSpaceDE w:val="0"/>
        <w:autoSpaceDN w:val="0"/>
        <w:rPr>
          <w:rFonts w:eastAsia="Times New Roman"/>
          <w:szCs w:val="28"/>
          <w:lang w:eastAsia="ru-RU"/>
        </w:rPr>
      </w:pPr>
      <w:r w:rsidRPr="000C5C6C">
        <w:rPr>
          <w:rFonts w:eastAsia="Times New Roman"/>
          <w:szCs w:val="28"/>
          <w:lang w:eastAsia="ru-RU"/>
        </w:rPr>
        <w:t xml:space="preserve">Для физического лица установлены требования достижения </w:t>
      </w:r>
      <w:r w:rsidRPr="000C5C6C">
        <w:rPr>
          <w:rFonts w:eastAsia="Times New Roman"/>
          <w:i/>
          <w:szCs w:val="28"/>
          <w:lang w:eastAsia="ru-RU"/>
        </w:rPr>
        <w:t>установленного возраста</w:t>
      </w:r>
      <w:r w:rsidRPr="000C5C6C">
        <w:rPr>
          <w:rFonts w:eastAsia="Times New Roman"/>
          <w:szCs w:val="28"/>
          <w:lang w:eastAsia="ru-RU"/>
        </w:rPr>
        <w:t xml:space="preserve"> и </w:t>
      </w:r>
      <w:r w:rsidRPr="000C5C6C">
        <w:rPr>
          <w:rFonts w:eastAsia="Times New Roman"/>
          <w:i/>
          <w:szCs w:val="28"/>
          <w:lang w:eastAsia="ru-RU"/>
        </w:rPr>
        <w:t>вменяемость</w:t>
      </w:r>
      <w:r w:rsidRPr="000C5C6C">
        <w:rPr>
          <w:rFonts w:eastAsia="Times New Roman"/>
          <w:szCs w:val="28"/>
          <w:lang w:eastAsia="ru-RU"/>
        </w:rPr>
        <w:t xml:space="preserve">. Лицо должно достигнуть к моменту совершения административного правонарушения возраста шестнадцати лет (ч. 1 ст. 2.3 КоАП РФ). Законодателем, в отличие от уголовного законодательства, не предусмотрено снижение возраста административной ответственности за отдельные административные правонарушения. Наряду с этим предусматриваются особенности </w:t>
      </w:r>
      <w:r w:rsidRPr="000C5C6C">
        <w:rPr>
          <w:rFonts w:eastAsia="Times New Roman"/>
          <w:szCs w:val="28"/>
          <w:lang w:eastAsia="ru-RU"/>
        </w:rPr>
        <w:lastRenderedPageBreak/>
        <w:t xml:space="preserve">административной ответственности </w:t>
      </w:r>
      <w:r w:rsidRPr="000C5C6C">
        <w:rPr>
          <w:rFonts w:eastAsiaTheme="minorHAnsi"/>
          <w:szCs w:val="28"/>
        </w:rPr>
        <w:t xml:space="preserve">лиц, совершивших административное правонарушение в возрасте от шестнадцати до восемнадцати лет. Комиссией по делам несовершеннолетних и защите их прав указанные лица могут быть освобождены от административной ответственности с применением мер воздействия, предусмотренных </w:t>
      </w:r>
      <w:r w:rsidRPr="000C5C6C">
        <w:rPr>
          <w:rFonts w:eastAsia="Times New Roman"/>
          <w:szCs w:val="28"/>
          <w:lang w:eastAsia="ru-RU"/>
        </w:rPr>
        <w:t>ФЗ «Об основах системы профилактики безнадзорности и правонарушений несовершеннолетних»</w:t>
      </w:r>
      <w:r w:rsidRPr="000C5C6C">
        <w:rPr>
          <w:rFonts w:eastAsia="Times New Roman"/>
          <w:szCs w:val="28"/>
          <w:vertAlign w:val="superscript"/>
          <w:lang w:eastAsia="ru-RU"/>
        </w:rPr>
        <w:footnoteReference w:id="13"/>
      </w:r>
      <w:r w:rsidRPr="000C5C6C">
        <w:rPr>
          <w:rFonts w:eastAsia="Times New Roman"/>
          <w:szCs w:val="28"/>
          <w:lang w:eastAsia="ru-RU"/>
        </w:rPr>
        <w:t>.</w:t>
      </w:r>
    </w:p>
    <w:p w:rsidR="000C5C6C" w:rsidRPr="000C5C6C" w:rsidRDefault="000C5C6C" w:rsidP="000C5C6C">
      <w:pPr>
        <w:rPr>
          <w:rFonts w:eastAsiaTheme="minorHAnsi"/>
          <w:szCs w:val="28"/>
        </w:rPr>
      </w:pPr>
      <w:r w:rsidRPr="000C5C6C">
        <w:rPr>
          <w:rFonts w:eastAsiaTheme="minorHAnsi"/>
          <w:szCs w:val="28"/>
        </w:rPr>
        <w:t xml:space="preserve">Наряду с возрастом, </w:t>
      </w:r>
      <w:r w:rsidRPr="000C5C6C">
        <w:rPr>
          <w:rFonts w:eastAsiaTheme="minorHAnsi"/>
          <w:i/>
          <w:szCs w:val="28"/>
        </w:rPr>
        <w:t>вменяемость</w:t>
      </w:r>
      <w:r w:rsidRPr="000C5C6C">
        <w:rPr>
          <w:rFonts w:eastAsiaTheme="minorHAnsi"/>
          <w:szCs w:val="28"/>
        </w:rPr>
        <w:t xml:space="preserve"> также является обязательным признаком субъекта административного правонарушения. При этом вменяемость и достижение лицом, совершившим административное правонарушение, установленного законом возраста, между собой тесно </w:t>
      </w:r>
      <w:proofErr w:type="gramStart"/>
      <w:r w:rsidRPr="000C5C6C">
        <w:rPr>
          <w:rFonts w:eastAsiaTheme="minorHAnsi"/>
          <w:szCs w:val="28"/>
        </w:rPr>
        <w:t>связаны</w:t>
      </w:r>
      <w:proofErr w:type="gramEnd"/>
      <w:r w:rsidRPr="000C5C6C">
        <w:rPr>
          <w:rFonts w:eastAsiaTheme="minorHAnsi"/>
          <w:szCs w:val="28"/>
        </w:rPr>
        <w:t xml:space="preserve"> и взаимообусловлены. Законодательством об административных правонарушениях </w:t>
      </w:r>
      <w:proofErr w:type="spellStart"/>
      <w:r w:rsidRPr="000C5C6C">
        <w:rPr>
          <w:rFonts w:eastAsiaTheme="minorHAnsi"/>
          <w:szCs w:val="28"/>
        </w:rPr>
        <w:t>презюмируется</w:t>
      </w:r>
      <w:proofErr w:type="spellEnd"/>
      <w:r w:rsidRPr="000C5C6C">
        <w:rPr>
          <w:rFonts w:eastAsiaTheme="minorHAnsi"/>
          <w:szCs w:val="28"/>
        </w:rPr>
        <w:t xml:space="preserve"> вменяемость субъекта административного правонарушения, если иное не будет доказано. </w:t>
      </w:r>
      <w:proofErr w:type="gramStart"/>
      <w:r w:rsidRPr="000C5C6C">
        <w:rPr>
          <w:rFonts w:eastAsiaTheme="minorHAnsi"/>
          <w:szCs w:val="28"/>
        </w:rPr>
        <w:t>Статье 2.8 КоАП РФ закреплено, что 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roofErr w:type="gramEnd"/>
    </w:p>
    <w:p w:rsidR="000C5C6C" w:rsidRPr="000C5C6C" w:rsidRDefault="000C5C6C" w:rsidP="000C5C6C">
      <w:pPr>
        <w:widowControl w:val="0"/>
        <w:autoSpaceDE w:val="0"/>
        <w:autoSpaceDN w:val="0"/>
        <w:rPr>
          <w:rFonts w:eastAsia="Times New Roman"/>
          <w:szCs w:val="28"/>
          <w:lang w:eastAsia="ru-RU"/>
        </w:rPr>
      </w:pPr>
      <w:r w:rsidRPr="000C5C6C">
        <w:rPr>
          <w:rFonts w:eastAsia="Times New Roman"/>
          <w:szCs w:val="28"/>
          <w:lang w:eastAsia="ru-RU"/>
        </w:rPr>
        <w:t xml:space="preserve">Наряду с достижением установленного законом возраста и вменяемостью, могут быть предъявлены дополнительные требования к субъектам административного правонарушения. В этом случае речь идет о </w:t>
      </w:r>
      <w:r w:rsidRPr="000C5C6C">
        <w:rPr>
          <w:rFonts w:eastAsia="Times New Roman"/>
          <w:i/>
          <w:szCs w:val="28"/>
          <w:lang w:eastAsia="ru-RU"/>
        </w:rPr>
        <w:t xml:space="preserve">специальном субъекте </w:t>
      </w:r>
      <w:r w:rsidRPr="000C5C6C">
        <w:rPr>
          <w:rFonts w:eastAsia="Times New Roman"/>
          <w:szCs w:val="28"/>
          <w:lang w:eastAsia="ru-RU"/>
        </w:rPr>
        <w:t xml:space="preserve">административного правонарушения. Законодатель зачастую конструирует юридические составы таким образом, что для признания лица в качестве такового необходимо устанавливать дополнительные свойства, которые ему присущи. </w:t>
      </w:r>
      <w:proofErr w:type="gramStart"/>
      <w:r w:rsidRPr="000C5C6C">
        <w:rPr>
          <w:rFonts w:eastAsia="Times New Roman"/>
          <w:szCs w:val="28"/>
          <w:lang w:eastAsia="ru-RU"/>
        </w:rPr>
        <w:t xml:space="preserve">В качестве таковых могут выступать: особенности трудовой деятельности, служебного положения </w:t>
      </w:r>
      <w:r w:rsidRPr="000C5C6C">
        <w:rPr>
          <w:rFonts w:eastAsia="Times New Roman"/>
          <w:szCs w:val="28"/>
          <w:lang w:eastAsia="ru-RU"/>
        </w:rPr>
        <w:lastRenderedPageBreak/>
        <w:t>(должностное лицо, водитель, капитан судна, и др.); прошлое противоправное поведение (</w:t>
      </w:r>
      <w:r w:rsidRPr="000C5C6C">
        <w:rPr>
          <w:rFonts w:eastAsiaTheme="minorHAnsi"/>
          <w:szCs w:val="28"/>
        </w:rPr>
        <w:t>лицо, ранее подвергнутое административному наказанию за аналогичное административное правонарушение</w:t>
      </w:r>
      <w:r w:rsidRPr="000C5C6C">
        <w:rPr>
          <w:rFonts w:eastAsia="Times New Roman"/>
          <w:szCs w:val="28"/>
          <w:lang w:eastAsia="ru-RU"/>
        </w:rPr>
        <w:t>); иные особенности правового статуса (военнослужащий, родитель, иностранный гражданин, лицо без гражданства и др.).</w:t>
      </w:r>
      <w:proofErr w:type="gramEnd"/>
    </w:p>
    <w:p w:rsidR="000C5C6C" w:rsidRPr="000C5C6C" w:rsidRDefault="000C5C6C" w:rsidP="000C5C6C">
      <w:pPr>
        <w:rPr>
          <w:rFonts w:eastAsiaTheme="minorHAnsi"/>
          <w:szCs w:val="28"/>
        </w:rPr>
      </w:pPr>
      <w:r w:rsidRPr="000C5C6C">
        <w:rPr>
          <w:rFonts w:eastAsiaTheme="minorHAnsi"/>
          <w:szCs w:val="28"/>
        </w:rPr>
        <w:t>Особенности статуса специальных субъектов административных правонарушений в ряде случаев могут быть признаны в качестве обстоятельств, отягчающих административную ответственность, в некоторых ситуациях ограничивающих применение административных наказаний. Так, административный арест не применяется к военнослужащим и иным лицам, на которых распространяется действие дисциплинарных уставов, а в отношении военнослужащих, проходящим службу по призыву не применяется наказание в виде административного штрафа.</w:t>
      </w:r>
    </w:p>
    <w:p w:rsidR="000C5C6C" w:rsidRPr="000C5C6C" w:rsidRDefault="000C5C6C" w:rsidP="000C5C6C">
      <w:pPr>
        <w:widowControl w:val="0"/>
        <w:autoSpaceDE w:val="0"/>
        <w:autoSpaceDN w:val="0"/>
        <w:rPr>
          <w:rFonts w:eastAsiaTheme="minorHAnsi"/>
          <w:szCs w:val="28"/>
        </w:rPr>
      </w:pPr>
      <w:r w:rsidRPr="000C5C6C">
        <w:rPr>
          <w:rFonts w:eastAsia="Times New Roman"/>
          <w:szCs w:val="28"/>
          <w:lang w:eastAsia="ru-RU"/>
        </w:rPr>
        <w:t>Наиболее часто в качестве специальных субъектов выступают должностные лица, чей перечень определен примечанием к ст. 2.4 КоАП РФ. По общему правилу л</w:t>
      </w:r>
      <w:r w:rsidRPr="000C5C6C">
        <w:rPr>
          <w:rFonts w:eastAsiaTheme="minorHAnsi"/>
          <w:szCs w:val="28"/>
        </w:rPr>
        <w:t xml:space="preserve">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КоАП РФ не установлено иное. Например, </w:t>
      </w:r>
      <w:r w:rsidRPr="000C5C6C">
        <w:rPr>
          <w:rFonts w:eastAsia="Times New Roman"/>
          <w:szCs w:val="28"/>
          <w:lang w:eastAsia="ru-RU"/>
        </w:rPr>
        <w:t>л</w:t>
      </w:r>
      <w:r w:rsidRPr="000C5C6C">
        <w:rPr>
          <w:rFonts w:eastAsiaTheme="minorHAnsi"/>
          <w:szCs w:val="28"/>
        </w:rPr>
        <w:t>ица, осуществляющие предпринимательскую деятельность без образования юридического лица, могут быть исключены из числа должностных лиц (примечание к ст. 15.3 КоАП РФ), могут быть признаны в качестве исключительного должностного лица (примечание к ст. 15.25 КоАП РФ), приравниваются к юридическим лицам (примечание к ст. 16.1 КоАП РФ).</w:t>
      </w:r>
    </w:p>
    <w:p w:rsidR="000C5C6C" w:rsidRPr="000C5C6C" w:rsidRDefault="000C5C6C" w:rsidP="000C5C6C">
      <w:pPr>
        <w:rPr>
          <w:rFonts w:eastAsiaTheme="minorHAnsi"/>
          <w:szCs w:val="28"/>
        </w:rPr>
      </w:pPr>
      <w:r w:rsidRPr="000C5C6C">
        <w:rPr>
          <w:rFonts w:eastAsiaTheme="minorHAnsi"/>
          <w:szCs w:val="28"/>
        </w:rPr>
        <w:t xml:space="preserve">Юридическое лицопризнается субъектом административной ответственности (обладает административной </w:t>
      </w:r>
      <w:proofErr w:type="spellStart"/>
      <w:r w:rsidRPr="000C5C6C">
        <w:rPr>
          <w:rFonts w:eastAsiaTheme="minorHAnsi"/>
          <w:szCs w:val="28"/>
        </w:rPr>
        <w:t>деликтоспособностью</w:t>
      </w:r>
      <w:proofErr w:type="spellEnd"/>
      <w:r w:rsidRPr="000C5C6C">
        <w:rPr>
          <w:rFonts w:eastAsiaTheme="minorHAnsi"/>
          <w:szCs w:val="28"/>
        </w:rPr>
        <w:t xml:space="preserve">) с момента государственной регистрации и прекращается в момент завершения его ликвидации, когда об этом сделана запись в единый государственный </w:t>
      </w:r>
      <w:r w:rsidRPr="000C5C6C">
        <w:rPr>
          <w:rFonts w:eastAsiaTheme="minorHAnsi"/>
          <w:szCs w:val="28"/>
        </w:rPr>
        <w:lastRenderedPageBreak/>
        <w:t>реестр юридических лиц. Специфика юридических лиц как субъектов административных правонарушений изложена в ст. 2.10 КоАП РФ.</w:t>
      </w:r>
    </w:p>
    <w:p w:rsidR="000C5C6C" w:rsidRPr="000C5C6C" w:rsidRDefault="000C5C6C" w:rsidP="000C5C6C">
      <w:pPr>
        <w:rPr>
          <w:rFonts w:eastAsiaTheme="minorHAnsi"/>
          <w:szCs w:val="28"/>
        </w:rPr>
      </w:pPr>
      <w:r w:rsidRPr="000C5C6C">
        <w:rPr>
          <w:rFonts w:eastAsiaTheme="minorHAnsi"/>
          <w:szCs w:val="28"/>
        </w:rPr>
        <w:t xml:space="preserve">К элементам состава административного правонарушения относится его </w:t>
      </w:r>
      <w:r w:rsidRPr="000C5C6C">
        <w:rPr>
          <w:rFonts w:eastAsiaTheme="minorHAnsi"/>
          <w:i/>
          <w:szCs w:val="28"/>
        </w:rPr>
        <w:t>субъективная сторона</w:t>
      </w:r>
      <w:r w:rsidRPr="000C5C6C">
        <w:rPr>
          <w:rFonts w:eastAsiaTheme="minorHAnsi"/>
          <w:szCs w:val="28"/>
        </w:rPr>
        <w:t>, под которой понимается совокупность предусмотренных законом признаков, характеризующих внутреннюю сторону противоправного деяния. Субъективная сторона включает в себе обязательный элемент, в качестве которого выступает вина, а также факультативные – мотив и цель.</w:t>
      </w:r>
    </w:p>
    <w:p w:rsidR="000C5C6C" w:rsidRPr="000C5C6C" w:rsidRDefault="000C5C6C" w:rsidP="000C5C6C">
      <w:pPr>
        <w:rPr>
          <w:rFonts w:eastAsiaTheme="minorHAnsi"/>
          <w:szCs w:val="28"/>
        </w:rPr>
      </w:pPr>
      <w:r w:rsidRPr="000C5C6C">
        <w:rPr>
          <w:rFonts w:eastAsiaTheme="minorHAnsi"/>
          <w:szCs w:val="28"/>
        </w:rPr>
        <w:t>Главным, основным признаком субъективной стороны выступает вина, под которой понимается психическое отношение лица к совершенному деянию и наступившим противоправным последствиям. Учитывая особенности физических и юридических лиц, как субъектов правонарушения, законодатель пошел по пути дифференциации их форм вины.</w:t>
      </w:r>
    </w:p>
    <w:p w:rsidR="000C5C6C" w:rsidRPr="000C5C6C" w:rsidRDefault="000C5C6C" w:rsidP="000C5C6C">
      <w:pPr>
        <w:widowControl w:val="0"/>
        <w:autoSpaceDE w:val="0"/>
        <w:autoSpaceDN w:val="0"/>
        <w:rPr>
          <w:rFonts w:eastAsia="Times New Roman"/>
          <w:szCs w:val="28"/>
          <w:lang w:eastAsia="ru-RU"/>
        </w:rPr>
      </w:pPr>
      <w:r w:rsidRPr="000C5C6C">
        <w:rPr>
          <w:rFonts w:eastAsia="Times New Roman"/>
          <w:szCs w:val="28"/>
          <w:lang w:eastAsia="ru-RU"/>
        </w:rPr>
        <w:t xml:space="preserve">Классификация вины на умышленную и неосторожную в административном праве применяется только в отношении физических лиц (ст. 2.2 КоАП РФ). </w:t>
      </w:r>
      <w:r w:rsidRPr="000C5C6C">
        <w:rPr>
          <w:rFonts w:eastAsiaTheme="minorHAnsi"/>
          <w:i/>
          <w:szCs w:val="28"/>
        </w:rPr>
        <w:t xml:space="preserve">Умышленная вина </w:t>
      </w:r>
      <w:r w:rsidRPr="000C5C6C">
        <w:rPr>
          <w:rFonts w:eastAsiaTheme="minorHAnsi"/>
          <w:szCs w:val="28"/>
        </w:rPr>
        <w:t xml:space="preserve">характеризуется тем, что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w:t>
      </w:r>
      <w:r w:rsidRPr="000C5C6C">
        <w:rPr>
          <w:rFonts w:eastAsiaTheme="minorHAnsi"/>
          <w:i/>
          <w:szCs w:val="28"/>
        </w:rPr>
        <w:t>Неосторожной вина</w:t>
      </w:r>
      <w:r w:rsidRPr="000C5C6C">
        <w:rPr>
          <w:rFonts w:eastAsia="Times New Roman"/>
          <w:szCs w:val="28"/>
          <w:lang w:eastAsia="ru-RU"/>
        </w:rPr>
        <w:t>признается в том случае,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C5C6C" w:rsidRPr="000C5C6C" w:rsidRDefault="000C5C6C" w:rsidP="000C5C6C">
      <w:pPr>
        <w:rPr>
          <w:rFonts w:eastAsiaTheme="minorHAnsi"/>
          <w:szCs w:val="28"/>
        </w:rPr>
      </w:pPr>
      <w:proofErr w:type="gramStart"/>
      <w:r w:rsidRPr="000C5C6C">
        <w:rPr>
          <w:rFonts w:eastAsiaTheme="minorHAnsi"/>
          <w:szCs w:val="28"/>
        </w:rPr>
        <w:t xml:space="preserve">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или законами субъекта РФ предусмотрена административная ответственность, но данным лицом не были приняты все зависящие от него </w:t>
      </w:r>
      <w:r w:rsidRPr="000C5C6C">
        <w:rPr>
          <w:rFonts w:eastAsiaTheme="minorHAnsi"/>
          <w:szCs w:val="28"/>
        </w:rPr>
        <w:lastRenderedPageBreak/>
        <w:t>меры по их соблюдению (ч. 2 ст. 2.1 КоАП РФ).</w:t>
      </w:r>
      <w:proofErr w:type="gramEnd"/>
      <w:r w:rsidRPr="000C5C6C">
        <w:rPr>
          <w:rFonts w:eastAsiaTheme="minorHAnsi"/>
          <w:szCs w:val="28"/>
        </w:rPr>
        <w:t xml:space="preserve">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(ч. 3 ст. 2.1 КоАП РФ).</w:t>
      </w:r>
    </w:p>
    <w:p w:rsidR="000C5C6C" w:rsidRPr="000C5C6C" w:rsidRDefault="000C5C6C" w:rsidP="000C5C6C">
      <w:pPr>
        <w:autoSpaceDE w:val="0"/>
        <w:autoSpaceDN w:val="0"/>
        <w:adjustRightInd w:val="0"/>
        <w:rPr>
          <w:rFonts w:eastAsiaTheme="minorHAnsi"/>
          <w:szCs w:val="28"/>
        </w:rPr>
      </w:pPr>
      <w:r w:rsidRPr="000C5C6C">
        <w:rPr>
          <w:rFonts w:eastAsiaTheme="minorHAnsi"/>
          <w:i/>
          <w:iCs/>
          <w:szCs w:val="28"/>
        </w:rPr>
        <w:t>Цель</w:t>
      </w:r>
      <w:r w:rsidRPr="000C5C6C">
        <w:rPr>
          <w:rFonts w:eastAsiaTheme="minorHAnsi"/>
          <w:iCs/>
          <w:szCs w:val="28"/>
        </w:rPr>
        <w:t xml:space="preserve"> как элемент субъективной стороны является</w:t>
      </w:r>
      <w:r w:rsidRPr="000C5C6C">
        <w:rPr>
          <w:rFonts w:eastAsiaTheme="minorHAnsi"/>
          <w:szCs w:val="28"/>
        </w:rPr>
        <w:t xml:space="preserve"> предполагаемым результатом, к которому стремится виновный; желаемые последствия, которые должны наступить в результате совершения административных правонарушений. </w:t>
      </w:r>
      <w:r w:rsidRPr="000C5C6C">
        <w:rPr>
          <w:rFonts w:eastAsiaTheme="minorHAnsi"/>
          <w:i/>
          <w:iCs/>
          <w:szCs w:val="28"/>
        </w:rPr>
        <w:t xml:space="preserve">Мотивом </w:t>
      </w:r>
      <w:r w:rsidRPr="000C5C6C">
        <w:rPr>
          <w:rFonts w:eastAsiaTheme="minorHAnsi"/>
          <w:iCs/>
          <w:szCs w:val="28"/>
        </w:rPr>
        <w:t>признается</w:t>
      </w:r>
      <w:r w:rsidRPr="000C5C6C">
        <w:rPr>
          <w:rFonts w:eastAsiaTheme="minorHAnsi"/>
          <w:szCs w:val="28"/>
        </w:rPr>
        <w:t xml:space="preserve"> осознаваемая причина, побуждающая виновного к совершению правонарушения, связанная с удовлетворением его потребностей. </w:t>
      </w:r>
      <w:r w:rsidRPr="000C5C6C">
        <w:rPr>
          <w:rFonts w:eastAsiaTheme="minorHAnsi"/>
          <w:iCs/>
          <w:szCs w:val="28"/>
        </w:rPr>
        <w:t>Цели и мотивы могут выступать в качестве</w:t>
      </w:r>
      <w:r w:rsidRPr="000C5C6C">
        <w:rPr>
          <w:rFonts w:eastAsiaTheme="minorHAnsi"/>
          <w:szCs w:val="28"/>
        </w:rPr>
        <w:t xml:space="preserve"> обязательного признака основного состава правонарушения, квалифицированного признака отдельных составов правонарушений, обязательств, отягчающих или смягчающих административную ответственность. Так, частью 1 ст.7.12 КоАП РФ установлена административная ответственность за нарушение авторских и смежных прав, изобретательских и патентных прав, совершенное с целью извлечения дохода.</w:t>
      </w:r>
    </w:p>
    <w:p w:rsidR="000C5C6C" w:rsidRPr="000C5C6C" w:rsidRDefault="000C5C6C" w:rsidP="000C5C6C">
      <w:pPr>
        <w:rPr>
          <w:rFonts w:eastAsiaTheme="minorHAnsi"/>
          <w:szCs w:val="28"/>
        </w:rPr>
      </w:pPr>
      <w:r w:rsidRPr="000C5C6C">
        <w:rPr>
          <w:rFonts w:eastAsiaTheme="minorHAnsi"/>
          <w:iCs/>
          <w:szCs w:val="28"/>
        </w:rPr>
        <w:t>Цели и мотивы правонарушений подлежат</w:t>
      </w:r>
      <w:r w:rsidRPr="000C5C6C">
        <w:rPr>
          <w:rFonts w:eastAsiaTheme="minorHAnsi"/>
          <w:szCs w:val="28"/>
        </w:rPr>
        <w:t>: доказыванию по делу об административном правонарушении; учету при определении меры и вида административной ответственности; анализу при изучении причин совершения правонарушения.</w:t>
      </w:r>
    </w:p>
    <w:p w:rsidR="000C5C6C" w:rsidRPr="000C5C6C" w:rsidRDefault="000C5C6C" w:rsidP="000C5C6C">
      <w:pPr>
        <w:rPr>
          <w:rFonts w:eastAsiaTheme="minorHAnsi"/>
          <w:szCs w:val="28"/>
        </w:rPr>
      </w:pPr>
    </w:p>
    <w:p w:rsidR="000C5C6C" w:rsidRPr="000C5C6C" w:rsidRDefault="000C5C6C" w:rsidP="000C5C6C">
      <w:pPr>
        <w:outlineLvl w:val="1"/>
        <w:rPr>
          <w:rFonts w:eastAsiaTheme="minorHAnsi"/>
          <w:b/>
          <w:i/>
          <w:szCs w:val="28"/>
        </w:rPr>
      </w:pPr>
      <w:bookmarkStart w:id="2" w:name="_Toc35764051"/>
      <w:r>
        <w:rPr>
          <w:rFonts w:eastAsiaTheme="minorHAnsi"/>
          <w:b/>
          <w:i/>
          <w:szCs w:val="28"/>
        </w:rPr>
        <w:t>Вопрос</w:t>
      </w:r>
      <w:r w:rsidRPr="000C5C6C">
        <w:rPr>
          <w:rFonts w:eastAsiaTheme="minorHAnsi"/>
          <w:b/>
          <w:i/>
          <w:szCs w:val="28"/>
        </w:rPr>
        <w:t xml:space="preserve"> 3. Виды административных правонарушений</w:t>
      </w:r>
      <w:bookmarkEnd w:id="2"/>
    </w:p>
    <w:p w:rsidR="000C5C6C" w:rsidRPr="000C5C6C" w:rsidRDefault="000C5C6C" w:rsidP="000C5C6C">
      <w:pPr>
        <w:rPr>
          <w:rFonts w:eastAsiaTheme="minorHAnsi"/>
          <w:szCs w:val="28"/>
        </w:rPr>
      </w:pPr>
      <w:r w:rsidRPr="000C5C6C">
        <w:rPr>
          <w:rFonts w:eastAsiaTheme="minorHAnsi"/>
          <w:szCs w:val="28"/>
        </w:rPr>
        <w:t xml:space="preserve">Классификация административных правонарушений имеет важное как научное, так и практическое значение и широко используется законодателем и субъектом </w:t>
      </w:r>
      <w:proofErr w:type="spellStart"/>
      <w:r w:rsidRPr="000C5C6C">
        <w:rPr>
          <w:rFonts w:eastAsiaTheme="minorHAnsi"/>
          <w:szCs w:val="28"/>
        </w:rPr>
        <w:t>правоприменения</w:t>
      </w:r>
      <w:proofErr w:type="spellEnd"/>
      <w:r w:rsidRPr="000C5C6C">
        <w:rPr>
          <w:rFonts w:eastAsiaTheme="minorHAnsi"/>
          <w:szCs w:val="28"/>
        </w:rPr>
        <w:t>.</w:t>
      </w:r>
    </w:p>
    <w:p w:rsidR="000C5C6C" w:rsidRPr="000C5C6C" w:rsidRDefault="000C5C6C" w:rsidP="000C5C6C">
      <w:pPr>
        <w:rPr>
          <w:rFonts w:eastAsiaTheme="minorHAnsi"/>
          <w:szCs w:val="28"/>
        </w:rPr>
      </w:pPr>
      <w:r w:rsidRPr="000C5C6C">
        <w:rPr>
          <w:rFonts w:eastAsiaTheme="minorHAnsi"/>
          <w:szCs w:val="28"/>
        </w:rPr>
        <w:t>С учетом родового объекта административно-правовой охраны различают следующие виды:</w:t>
      </w:r>
    </w:p>
    <w:p w:rsidR="000C5C6C" w:rsidRPr="000C5C6C" w:rsidRDefault="000C5C6C" w:rsidP="000C5C6C">
      <w:pPr>
        <w:rPr>
          <w:rFonts w:eastAsiaTheme="minorHAnsi"/>
          <w:bCs/>
          <w:szCs w:val="28"/>
        </w:rPr>
      </w:pPr>
      <w:r w:rsidRPr="000C5C6C">
        <w:rPr>
          <w:rFonts w:eastAsiaTheme="minorHAnsi"/>
          <w:bCs/>
          <w:szCs w:val="28"/>
        </w:rPr>
        <w:lastRenderedPageBreak/>
        <w:t>– административные правонарушения, посягающие на права граждан;</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посягающие на здоровье, санитарно-эпидемическое благополучие населения и общественную нравственность;</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охраны собственности;</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охраны окружающей природной среды и природопользования;</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промышленности, строительстве и энергетике;</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сельском хозяйстве, ветеринарии, мелиорации земель;</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на транспорте;</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дорожного движения;</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связи и информации;</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предпринимательской деятельности и деятельности саморегулируемых организаций;</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финансов, налогов и сборов, страхования, рынка ценных бумаг;</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таможенного дела;</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посягающие на институты государственной власти;</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защиты Государственной границы РФ и обеспечения режима пребывания иностранных граждан или лиц без гражданства на территории РФ;</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против порядка управления;</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посягающие на общественный порядок и общественную безопасность;</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воинского учета.</w:t>
      </w:r>
    </w:p>
    <w:p w:rsidR="000C5C6C" w:rsidRPr="000C5C6C" w:rsidRDefault="000C5C6C" w:rsidP="000C5C6C">
      <w:pPr>
        <w:rPr>
          <w:rFonts w:eastAsiaTheme="minorHAnsi"/>
          <w:szCs w:val="28"/>
        </w:rPr>
      </w:pPr>
      <w:r w:rsidRPr="000C5C6C">
        <w:rPr>
          <w:rFonts w:eastAsiaTheme="minorHAnsi"/>
          <w:iCs/>
          <w:szCs w:val="28"/>
        </w:rPr>
        <w:lastRenderedPageBreak/>
        <w:t>В зависимости</w:t>
      </w:r>
      <w:r w:rsidRPr="000C5C6C">
        <w:rPr>
          <w:rFonts w:eastAsiaTheme="minorHAnsi"/>
          <w:i/>
          <w:iCs/>
          <w:szCs w:val="28"/>
        </w:rPr>
        <w:t xml:space="preserve"> от сферы совершения </w:t>
      </w:r>
      <w:r w:rsidRPr="000C5C6C">
        <w:rPr>
          <w:rFonts w:eastAsiaTheme="minorHAnsi"/>
          <w:bCs/>
          <w:szCs w:val="28"/>
        </w:rPr>
        <w:t xml:space="preserve">административные правонарушения подразделяются </w:t>
      </w:r>
      <w:proofErr w:type="gramStart"/>
      <w:r w:rsidRPr="000C5C6C">
        <w:rPr>
          <w:rFonts w:eastAsiaTheme="minorHAnsi"/>
          <w:bCs/>
          <w:szCs w:val="28"/>
        </w:rPr>
        <w:t>на</w:t>
      </w:r>
      <w:proofErr w:type="gramEnd"/>
      <w:r w:rsidRPr="000C5C6C">
        <w:rPr>
          <w:rFonts w:eastAsiaTheme="minorHAnsi"/>
          <w:szCs w:val="28"/>
        </w:rPr>
        <w:t>: совершенные в экономической сфере, совершенные в административно-политической сфере, совершенные в социально-культурной сфере.</w:t>
      </w:r>
    </w:p>
    <w:p w:rsidR="000C5C6C" w:rsidRPr="000C5C6C" w:rsidRDefault="000C5C6C" w:rsidP="000C5C6C">
      <w:pPr>
        <w:rPr>
          <w:rFonts w:eastAsiaTheme="minorHAnsi"/>
          <w:szCs w:val="28"/>
        </w:rPr>
      </w:pPr>
      <w:r w:rsidRPr="000C5C6C">
        <w:rPr>
          <w:rFonts w:eastAsiaTheme="minorHAnsi"/>
          <w:iCs/>
          <w:szCs w:val="28"/>
        </w:rPr>
        <w:t>С учетом</w:t>
      </w:r>
      <w:r w:rsidRPr="000C5C6C">
        <w:rPr>
          <w:rFonts w:eastAsiaTheme="minorHAnsi"/>
          <w:i/>
          <w:iCs/>
          <w:szCs w:val="28"/>
        </w:rPr>
        <w:t xml:space="preserve"> характера деяния </w:t>
      </w:r>
      <w:r w:rsidRPr="000C5C6C">
        <w:rPr>
          <w:rFonts w:eastAsiaTheme="minorHAnsi"/>
          <w:iCs/>
          <w:szCs w:val="28"/>
        </w:rPr>
        <w:t xml:space="preserve">различают </w:t>
      </w:r>
      <w:r w:rsidRPr="000C5C6C">
        <w:rPr>
          <w:rFonts w:eastAsiaTheme="minorHAnsi"/>
          <w:bCs/>
          <w:szCs w:val="28"/>
        </w:rPr>
        <w:t>административные правонарушения,</w:t>
      </w:r>
      <w:r w:rsidRPr="000C5C6C">
        <w:rPr>
          <w:rFonts w:eastAsiaTheme="minorHAnsi"/>
          <w:szCs w:val="28"/>
        </w:rPr>
        <w:t xml:space="preserve"> совершенные в форме действия, в форме бездействия, а также совершаемые как в форме действия, так и бездействия.</w:t>
      </w:r>
    </w:p>
    <w:p w:rsidR="000C5C6C" w:rsidRPr="000C5C6C" w:rsidRDefault="000C5C6C" w:rsidP="000C5C6C">
      <w:pPr>
        <w:rPr>
          <w:rFonts w:eastAsiaTheme="minorHAnsi"/>
          <w:szCs w:val="28"/>
        </w:rPr>
      </w:pPr>
      <w:r w:rsidRPr="000C5C6C">
        <w:rPr>
          <w:rFonts w:eastAsiaTheme="minorHAnsi"/>
          <w:iCs/>
          <w:szCs w:val="28"/>
        </w:rPr>
        <w:t>В зависимости</w:t>
      </w:r>
      <w:r w:rsidRPr="000C5C6C">
        <w:rPr>
          <w:rFonts w:eastAsiaTheme="minorHAnsi"/>
          <w:i/>
          <w:iCs/>
          <w:szCs w:val="28"/>
        </w:rPr>
        <w:t xml:space="preserve"> от субъекта </w:t>
      </w:r>
      <w:r w:rsidRPr="000C5C6C">
        <w:rPr>
          <w:rFonts w:eastAsiaTheme="minorHAnsi"/>
          <w:iCs/>
          <w:szCs w:val="28"/>
        </w:rPr>
        <w:t>административного правонарушения</w:t>
      </w:r>
      <w:r w:rsidRPr="000C5C6C">
        <w:rPr>
          <w:rFonts w:eastAsiaTheme="minorHAnsi"/>
          <w:szCs w:val="28"/>
        </w:rPr>
        <w:t xml:space="preserve"> различают: совершаемые индивидуальным субъектом, юридическими лицами, как индивидуальным субъектом, так и юридическими лицами.</w:t>
      </w:r>
    </w:p>
    <w:p w:rsidR="000C5C6C" w:rsidRPr="000C5C6C" w:rsidRDefault="000C5C6C" w:rsidP="000C5C6C">
      <w:pPr>
        <w:rPr>
          <w:rFonts w:eastAsiaTheme="minorHAnsi"/>
          <w:szCs w:val="28"/>
        </w:rPr>
      </w:pPr>
      <w:r w:rsidRPr="000C5C6C">
        <w:rPr>
          <w:rFonts w:eastAsiaTheme="minorHAnsi"/>
          <w:iCs/>
          <w:szCs w:val="28"/>
        </w:rPr>
        <w:t>С учетом</w:t>
      </w:r>
      <w:r w:rsidRPr="000C5C6C">
        <w:rPr>
          <w:rFonts w:eastAsiaTheme="minorHAnsi"/>
          <w:i/>
          <w:iCs/>
          <w:szCs w:val="28"/>
        </w:rPr>
        <w:t xml:space="preserve"> формы вины</w:t>
      </w:r>
      <w:r w:rsidRPr="000C5C6C">
        <w:rPr>
          <w:rFonts w:eastAsiaTheme="minorHAnsi"/>
          <w:szCs w:val="28"/>
        </w:rPr>
        <w:t xml:space="preserve">: </w:t>
      </w:r>
      <w:r w:rsidRPr="000C5C6C">
        <w:rPr>
          <w:rFonts w:eastAsiaTheme="minorHAnsi"/>
          <w:bCs/>
          <w:szCs w:val="28"/>
        </w:rPr>
        <w:t xml:space="preserve">административные правонарушения </w:t>
      </w:r>
      <w:r w:rsidRPr="000C5C6C">
        <w:rPr>
          <w:rFonts w:eastAsiaTheme="minorHAnsi"/>
          <w:szCs w:val="28"/>
        </w:rPr>
        <w:t>совершенные умышленно и совершаемые по неосторожности.</w:t>
      </w:r>
    </w:p>
    <w:p w:rsidR="000C5C6C" w:rsidRPr="000C5C6C" w:rsidRDefault="000C5C6C" w:rsidP="000C5C6C">
      <w:pPr>
        <w:rPr>
          <w:rFonts w:eastAsiaTheme="minorHAnsi"/>
          <w:szCs w:val="28"/>
        </w:rPr>
      </w:pPr>
      <w:r w:rsidRPr="000C5C6C">
        <w:rPr>
          <w:rFonts w:eastAsiaTheme="minorHAnsi"/>
          <w:iCs/>
          <w:szCs w:val="28"/>
        </w:rPr>
        <w:t>В зависимости</w:t>
      </w:r>
      <w:r w:rsidRPr="000C5C6C">
        <w:rPr>
          <w:rFonts w:eastAsiaTheme="minorHAnsi"/>
          <w:i/>
          <w:iCs/>
          <w:szCs w:val="28"/>
        </w:rPr>
        <w:t xml:space="preserve"> от состояния физического лица, совершившего правонарушение</w:t>
      </w:r>
      <w:r w:rsidRPr="000C5C6C">
        <w:rPr>
          <w:rFonts w:eastAsiaTheme="minorHAnsi"/>
          <w:szCs w:val="28"/>
        </w:rPr>
        <w:t>: совершенные в состоянии опьянения, совершенные с психическими отклонениями.</w:t>
      </w:r>
    </w:p>
    <w:p w:rsidR="000C5C6C" w:rsidRPr="000C5C6C" w:rsidRDefault="000C5C6C" w:rsidP="000C5C6C">
      <w:pPr>
        <w:rPr>
          <w:rFonts w:eastAsiaTheme="minorHAnsi"/>
          <w:szCs w:val="28"/>
        </w:rPr>
      </w:pPr>
    </w:p>
    <w:p w:rsidR="000C5C6C" w:rsidRPr="000C5C6C" w:rsidRDefault="000C5C6C" w:rsidP="000C5C6C">
      <w:pPr>
        <w:outlineLvl w:val="2"/>
        <w:rPr>
          <w:rFonts w:eastAsia="Times New Roman"/>
          <w:szCs w:val="28"/>
          <w:u w:val="single"/>
          <w:lang w:eastAsia="ru-RU"/>
        </w:rPr>
      </w:pPr>
      <w:bookmarkStart w:id="3" w:name="_Toc35764052"/>
      <w:r w:rsidRPr="000C5C6C">
        <w:rPr>
          <w:rFonts w:eastAsia="Times New Roman"/>
          <w:szCs w:val="28"/>
          <w:u w:val="single"/>
          <w:lang w:eastAsia="ru-RU"/>
        </w:rPr>
        <w:t>Вопросы для самоконтроля</w:t>
      </w:r>
      <w:bookmarkEnd w:id="3"/>
    </w:p>
    <w:p w:rsidR="000C5C6C" w:rsidRPr="000C5C6C" w:rsidRDefault="000C5C6C" w:rsidP="000C5C6C">
      <w:pPr>
        <w:numPr>
          <w:ilvl w:val="0"/>
          <w:numId w:val="2"/>
        </w:numPr>
        <w:tabs>
          <w:tab w:val="left" w:pos="993"/>
        </w:tabs>
        <w:ind w:left="0" w:firstLine="709"/>
        <w:contextualSpacing/>
        <w:rPr>
          <w:szCs w:val="28"/>
        </w:rPr>
      </w:pPr>
      <w:r w:rsidRPr="000C5C6C">
        <w:rPr>
          <w:szCs w:val="28"/>
        </w:rPr>
        <w:t>Какие признаки присущи административному правонарушению?</w:t>
      </w:r>
    </w:p>
    <w:p w:rsidR="000C5C6C" w:rsidRPr="000C5C6C" w:rsidRDefault="000C5C6C" w:rsidP="000C5C6C">
      <w:pPr>
        <w:numPr>
          <w:ilvl w:val="0"/>
          <w:numId w:val="2"/>
        </w:numPr>
        <w:tabs>
          <w:tab w:val="left" w:pos="993"/>
        </w:tabs>
        <w:ind w:left="0" w:firstLine="709"/>
        <w:contextualSpacing/>
        <w:rPr>
          <w:szCs w:val="28"/>
        </w:rPr>
      </w:pPr>
      <w:r w:rsidRPr="000C5C6C">
        <w:rPr>
          <w:szCs w:val="28"/>
        </w:rPr>
        <w:t>По каким основаниям могут быть классифицированы административные правонарушения?</w:t>
      </w:r>
    </w:p>
    <w:p w:rsidR="000C5C6C" w:rsidRPr="000C5C6C" w:rsidRDefault="000C5C6C" w:rsidP="000C5C6C">
      <w:pPr>
        <w:numPr>
          <w:ilvl w:val="0"/>
          <w:numId w:val="2"/>
        </w:numPr>
        <w:tabs>
          <w:tab w:val="left" w:pos="993"/>
        </w:tabs>
        <w:ind w:left="0" w:firstLine="709"/>
        <w:contextualSpacing/>
        <w:rPr>
          <w:szCs w:val="28"/>
        </w:rPr>
      </w:pPr>
      <w:r w:rsidRPr="000C5C6C">
        <w:rPr>
          <w:szCs w:val="28"/>
        </w:rPr>
        <w:t>Какие элементы образуют состав административного правонарушения?</w:t>
      </w:r>
    </w:p>
    <w:p w:rsidR="000C5C6C" w:rsidRPr="000C5C6C" w:rsidRDefault="000C5C6C" w:rsidP="000C5C6C">
      <w:pPr>
        <w:numPr>
          <w:ilvl w:val="0"/>
          <w:numId w:val="2"/>
        </w:numPr>
        <w:tabs>
          <w:tab w:val="left" w:pos="993"/>
        </w:tabs>
        <w:ind w:left="0" w:firstLine="709"/>
        <w:contextualSpacing/>
        <w:rPr>
          <w:szCs w:val="28"/>
        </w:rPr>
      </w:pPr>
      <w:r w:rsidRPr="000C5C6C">
        <w:rPr>
          <w:szCs w:val="28"/>
        </w:rPr>
        <w:t>Что понимается под объектом административного правонарушения?</w:t>
      </w:r>
    </w:p>
    <w:p w:rsidR="000C5C6C" w:rsidRPr="000C5C6C" w:rsidRDefault="000C5C6C" w:rsidP="000C5C6C">
      <w:pPr>
        <w:numPr>
          <w:ilvl w:val="0"/>
          <w:numId w:val="2"/>
        </w:numPr>
        <w:tabs>
          <w:tab w:val="left" w:pos="993"/>
        </w:tabs>
        <w:ind w:left="0" w:firstLine="709"/>
        <w:contextualSpacing/>
        <w:rPr>
          <w:szCs w:val="28"/>
        </w:rPr>
      </w:pPr>
      <w:r w:rsidRPr="000C5C6C">
        <w:rPr>
          <w:szCs w:val="28"/>
        </w:rPr>
        <w:t>Что понимается под объективной стороной административного правонарушения?</w:t>
      </w:r>
    </w:p>
    <w:p w:rsidR="000C5C6C" w:rsidRPr="000C5C6C" w:rsidRDefault="000C5C6C" w:rsidP="000C5C6C">
      <w:pPr>
        <w:numPr>
          <w:ilvl w:val="0"/>
          <w:numId w:val="2"/>
        </w:numPr>
        <w:tabs>
          <w:tab w:val="left" w:pos="993"/>
        </w:tabs>
        <w:ind w:left="0" w:firstLine="709"/>
        <w:contextualSpacing/>
        <w:rPr>
          <w:szCs w:val="28"/>
        </w:rPr>
      </w:pPr>
      <w:r w:rsidRPr="000C5C6C">
        <w:rPr>
          <w:szCs w:val="28"/>
        </w:rPr>
        <w:t>Что понимается под субъектом административного правонарушения?</w:t>
      </w:r>
    </w:p>
    <w:p w:rsidR="000C5C6C" w:rsidRPr="000C5C6C" w:rsidRDefault="000C5C6C" w:rsidP="000C5C6C">
      <w:pPr>
        <w:numPr>
          <w:ilvl w:val="0"/>
          <w:numId w:val="2"/>
        </w:numPr>
        <w:tabs>
          <w:tab w:val="left" w:pos="993"/>
        </w:tabs>
        <w:ind w:left="0" w:firstLine="709"/>
        <w:contextualSpacing/>
        <w:rPr>
          <w:szCs w:val="28"/>
        </w:rPr>
      </w:pPr>
      <w:r w:rsidRPr="000C5C6C">
        <w:rPr>
          <w:szCs w:val="28"/>
        </w:rPr>
        <w:t>Что понимается под субъективной стороной административного правонарушения?</w:t>
      </w:r>
    </w:p>
    <w:p w:rsidR="000C5C6C" w:rsidRPr="000C5C6C" w:rsidRDefault="000C5C6C" w:rsidP="000C5C6C">
      <w:pPr>
        <w:numPr>
          <w:ilvl w:val="0"/>
          <w:numId w:val="2"/>
        </w:numPr>
        <w:tabs>
          <w:tab w:val="left" w:pos="993"/>
        </w:tabs>
        <w:ind w:left="0" w:firstLine="709"/>
        <w:contextualSpacing/>
        <w:rPr>
          <w:szCs w:val="28"/>
        </w:rPr>
      </w:pPr>
      <w:r w:rsidRPr="000C5C6C">
        <w:rPr>
          <w:szCs w:val="28"/>
        </w:rPr>
        <w:t>Перечислите факультативные элементы объективной стороны административного правонарушения?</w:t>
      </w:r>
    </w:p>
    <w:p w:rsidR="000C5C6C" w:rsidRPr="000C5C6C" w:rsidRDefault="000C5C6C" w:rsidP="000C5C6C">
      <w:pPr>
        <w:numPr>
          <w:ilvl w:val="0"/>
          <w:numId w:val="2"/>
        </w:numPr>
        <w:tabs>
          <w:tab w:val="left" w:pos="993"/>
        </w:tabs>
        <w:spacing w:after="200"/>
        <w:ind w:left="0" w:firstLine="709"/>
        <w:contextualSpacing/>
        <w:jc w:val="left"/>
        <w:rPr>
          <w:rFonts w:eastAsia="Times New Roman"/>
          <w:b/>
          <w:szCs w:val="28"/>
        </w:rPr>
      </w:pPr>
      <w:r w:rsidRPr="000C5C6C">
        <w:rPr>
          <w:szCs w:val="28"/>
        </w:rPr>
        <w:lastRenderedPageBreak/>
        <w:t>Перечислите факультативные элементы субъективной стороны административного правонарушения?</w:t>
      </w:r>
    </w:p>
    <w:p w:rsidR="00382F98" w:rsidRPr="00382F98" w:rsidRDefault="00382F98" w:rsidP="000C5C6C">
      <w:pPr>
        <w:ind w:firstLine="0"/>
        <w:jc w:val="center"/>
        <w:rPr>
          <w:rFonts w:eastAsia="Times New Roman"/>
          <w:b/>
          <w:szCs w:val="28"/>
          <w:lang w:eastAsia="ru-RU"/>
        </w:rPr>
      </w:pPr>
    </w:p>
    <w:sectPr w:rsidR="00382F98" w:rsidRPr="00382F98" w:rsidSect="00284CF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F98" w:rsidRDefault="00382F98" w:rsidP="00382F98">
      <w:pPr>
        <w:spacing w:line="240" w:lineRule="auto"/>
      </w:pPr>
      <w:r>
        <w:separator/>
      </w:r>
    </w:p>
  </w:endnote>
  <w:endnote w:type="continuationSeparator" w:id="1">
    <w:p w:rsidR="00382F98" w:rsidRDefault="00382F98" w:rsidP="00382F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F98" w:rsidRDefault="00382F98" w:rsidP="00382F98">
      <w:pPr>
        <w:spacing w:line="240" w:lineRule="auto"/>
      </w:pPr>
      <w:r>
        <w:separator/>
      </w:r>
    </w:p>
  </w:footnote>
  <w:footnote w:type="continuationSeparator" w:id="1">
    <w:p w:rsidR="00382F98" w:rsidRDefault="00382F98" w:rsidP="00382F98">
      <w:pPr>
        <w:spacing w:line="240" w:lineRule="auto"/>
      </w:pPr>
      <w:r>
        <w:continuationSeparator/>
      </w:r>
    </w:p>
  </w:footnote>
  <w:footnote w:id="2">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Российская юридическая энциклопедия. М.: Издательский Дом ИНФРА-М, 1999. С. 758.</w:t>
      </w:r>
    </w:p>
  </w:footnote>
  <w:footnote w:id="3">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Агапов А.Б. Административная ответственность: учебник для </w:t>
      </w:r>
      <w:proofErr w:type="spellStart"/>
      <w:r w:rsidRPr="00665E97">
        <w:rPr>
          <w:sz w:val="24"/>
          <w:szCs w:val="24"/>
        </w:rPr>
        <w:t>бакалавриата</w:t>
      </w:r>
      <w:proofErr w:type="spellEnd"/>
      <w:r w:rsidRPr="00665E97">
        <w:rPr>
          <w:sz w:val="24"/>
          <w:szCs w:val="24"/>
        </w:rPr>
        <w:t xml:space="preserve"> и магистратуры. 6-е изд</w:t>
      </w:r>
      <w:proofErr w:type="gramStart"/>
      <w:r w:rsidRPr="00665E97">
        <w:rPr>
          <w:sz w:val="24"/>
          <w:szCs w:val="24"/>
        </w:rPr>
        <w:t xml:space="preserve">.,. </w:t>
      </w:r>
      <w:proofErr w:type="spellStart"/>
      <w:proofErr w:type="gramEnd"/>
      <w:r w:rsidRPr="00665E97">
        <w:rPr>
          <w:sz w:val="24"/>
          <w:szCs w:val="24"/>
        </w:rPr>
        <w:t>перераб</w:t>
      </w:r>
      <w:proofErr w:type="spellEnd"/>
      <w:r w:rsidRPr="00665E97">
        <w:rPr>
          <w:sz w:val="24"/>
          <w:szCs w:val="24"/>
        </w:rPr>
        <w:t xml:space="preserve"> и доп. М.: Издательство </w:t>
      </w:r>
      <w:proofErr w:type="spellStart"/>
      <w:r w:rsidRPr="00665E97">
        <w:rPr>
          <w:sz w:val="24"/>
          <w:szCs w:val="24"/>
        </w:rPr>
        <w:t>Юрайт</w:t>
      </w:r>
      <w:proofErr w:type="spellEnd"/>
      <w:r w:rsidRPr="00665E97">
        <w:rPr>
          <w:sz w:val="24"/>
          <w:szCs w:val="24"/>
        </w:rPr>
        <w:t>, 2015. С. 108.</w:t>
      </w:r>
    </w:p>
  </w:footnote>
  <w:footnote w:id="4">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Комаров С.А. Правонарушение // Общая теория государства и права: академический курс. В 2-х томах / под ред. проф. М.Н. Марченко. М.: Изд-во «Зерцало», 1998. Т. 2. Теория права. С. 581.</w:t>
      </w:r>
    </w:p>
  </w:footnote>
  <w:footnote w:id="5">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Севрюгин В.Е. Проблемы административного права: учебное пособие. Тюмень: Тюменская высшая школа МВД РФ, Тюменский государственный университет, 1994. С.132.</w:t>
      </w:r>
    </w:p>
  </w:footnote>
  <w:footnote w:id="6">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Российская юридическая энциклопедия. М.: Издательский Дом ИНФРА-М, 1999. С. 138.</w:t>
      </w:r>
    </w:p>
  </w:footnote>
  <w:footnote w:id="7">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Агапов А.Б. Административная ответственность: учебник. М., 2000. С. 33.</w:t>
      </w:r>
    </w:p>
  </w:footnote>
  <w:footnote w:id="8">
    <w:p w:rsidR="000C5C6C" w:rsidRPr="00665E97" w:rsidRDefault="000C5C6C" w:rsidP="000C5C6C">
      <w:pPr>
        <w:pStyle w:val="a3"/>
        <w:rPr>
          <w:sz w:val="24"/>
          <w:szCs w:val="24"/>
        </w:rPr>
      </w:pPr>
      <w:r w:rsidRPr="00665E97">
        <w:rPr>
          <w:rStyle w:val="a5"/>
          <w:sz w:val="24"/>
          <w:szCs w:val="24"/>
        </w:rPr>
        <w:footnoteRef/>
      </w:r>
      <w:proofErr w:type="spellStart"/>
      <w:r w:rsidRPr="00665E97">
        <w:rPr>
          <w:sz w:val="24"/>
          <w:szCs w:val="24"/>
        </w:rPr>
        <w:t>Хачатуров</w:t>
      </w:r>
      <w:proofErr w:type="spellEnd"/>
      <w:r w:rsidRPr="00665E97">
        <w:rPr>
          <w:sz w:val="24"/>
          <w:szCs w:val="24"/>
        </w:rPr>
        <w:t xml:space="preserve"> Р.Л., </w:t>
      </w:r>
      <w:proofErr w:type="spellStart"/>
      <w:r w:rsidRPr="00665E97">
        <w:rPr>
          <w:sz w:val="24"/>
          <w:szCs w:val="24"/>
        </w:rPr>
        <w:t>Ягутян</w:t>
      </w:r>
      <w:proofErr w:type="spellEnd"/>
      <w:r w:rsidRPr="00665E97">
        <w:rPr>
          <w:sz w:val="24"/>
          <w:szCs w:val="24"/>
        </w:rPr>
        <w:t xml:space="preserve"> Р.Г. Юридическая ответственность. Тольятти: Международная академия бизнеса и банковского дела, 1995. С. 115.</w:t>
      </w:r>
    </w:p>
  </w:footnote>
  <w:footnote w:id="9">
    <w:p w:rsidR="000C5C6C" w:rsidRPr="00665E97" w:rsidRDefault="000C5C6C" w:rsidP="000C5C6C">
      <w:pPr>
        <w:pStyle w:val="ConsPlusNormal"/>
        <w:ind w:firstLine="709"/>
        <w:jc w:val="both"/>
        <w:rPr>
          <w:sz w:val="24"/>
          <w:szCs w:val="24"/>
        </w:rPr>
      </w:pPr>
      <w:r w:rsidRPr="00665E97">
        <w:rPr>
          <w:rStyle w:val="a5"/>
          <w:sz w:val="24"/>
          <w:szCs w:val="24"/>
        </w:rPr>
        <w:footnoteRef/>
      </w:r>
      <w:r w:rsidRPr="00665E97">
        <w:rPr>
          <w:sz w:val="24"/>
          <w:szCs w:val="24"/>
        </w:rPr>
        <w:t xml:space="preserve"> Положение 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 утв. Банком России № 414-П, Минфином России № 8н от 18 февраля 2014 г. // Вестник Банка России. 2014. № 43. 8 мая.</w:t>
      </w:r>
    </w:p>
  </w:footnote>
  <w:footnote w:id="10">
    <w:p w:rsidR="000C5C6C" w:rsidRPr="00665E97" w:rsidRDefault="000C5C6C" w:rsidP="000C5C6C">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665E97">
        <w:rPr>
          <w:sz w:val="24"/>
          <w:szCs w:val="24"/>
        </w:rPr>
        <w:t>дств пл</w:t>
      </w:r>
      <w:proofErr w:type="gramEnd"/>
      <w:r w:rsidRPr="00665E97">
        <w:rPr>
          <w:sz w:val="24"/>
          <w:szCs w:val="24"/>
        </w:rPr>
        <w:t>атежа» // Собрание законодательства РФ. 2003. № 21, ст. 1957.</w:t>
      </w:r>
    </w:p>
  </w:footnote>
  <w:footnote w:id="11">
    <w:p w:rsidR="000C5C6C" w:rsidRPr="00665E97" w:rsidRDefault="000C5C6C" w:rsidP="000C5C6C">
      <w:pPr>
        <w:pStyle w:val="a3"/>
        <w:rPr>
          <w:sz w:val="24"/>
          <w:szCs w:val="24"/>
        </w:rPr>
      </w:pPr>
      <w:r w:rsidRPr="00665E97">
        <w:rPr>
          <w:rStyle w:val="a5"/>
          <w:sz w:val="24"/>
          <w:szCs w:val="24"/>
        </w:rPr>
        <w:footnoteRef/>
      </w:r>
      <w:proofErr w:type="spellStart"/>
      <w:r w:rsidRPr="00665E97">
        <w:rPr>
          <w:sz w:val="24"/>
          <w:szCs w:val="24"/>
        </w:rPr>
        <w:t>Бахрах</w:t>
      </w:r>
      <w:proofErr w:type="spellEnd"/>
      <w:r w:rsidRPr="00665E97">
        <w:rPr>
          <w:sz w:val="24"/>
          <w:szCs w:val="24"/>
        </w:rPr>
        <w:t xml:space="preserve"> Д.Н. Административная ответственность граждан в СССР. Свердловск, 1999. С. 52.</w:t>
      </w:r>
    </w:p>
  </w:footnote>
  <w:footnote w:id="12">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Егоров В.С. Понятие состава преступления в уголовном праве: учебное пособие. М., 2001 С. 36.</w:t>
      </w:r>
    </w:p>
  </w:footnote>
  <w:footnote w:id="13">
    <w:p w:rsidR="000C5C6C" w:rsidRPr="00665E97" w:rsidRDefault="000C5C6C" w:rsidP="000C5C6C">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Федеральный закон от 24 июня 1999 г. № 120-ФЗ «Об основах системы профилактики безнадзорности и правонарушений несовершеннолетних» // Собрание законодательства РФ. 1999. № 26, ст. 3177.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6429"/>
    <w:multiLevelType w:val="hybridMultilevel"/>
    <w:tmpl w:val="99D651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637D6BCC"/>
    <w:multiLevelType w:val="hybridMultilevel"/>
    <w:tmpl w:val="6450ECB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3253A"/>
    <w:rsid w:val="00002434"/>
    <w:rsid w:val="000363BC"/>
    <w:rsid w:val="000A7A9C"/>
    <w:rsid w:val="000C5C6C"/>
    <w:rsid w:val="00284CF6"/>
    <w:rsid w:val="00382F98"/>
    <w:rsid w:val="00425122"/>
    <w:rsid w:val="004803BF"/>
    <w:rsid w:val="006F2045"/>
    <w:rsid w:val="007459AB"/>
    <w:rsid w:val="0080746E"/>
    <w:rsid w:val="0097767C"/>
    <w:rsid w:val="00994CEA"/>
    <w:rsid w:val="00AD0B24"/>
    <w:rsid w:val="00C2050C"/>
    <w:rsid w:val="00C3253A"/>
    <w:rsid w:val="00C34E78"/>
    <w:rsid w:val="00C93647"/>
    <w:rsid w:val="00F130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C5C6C"/>
    <w:pPr>
      <w:tabs>
        <w:tab w:val="right" w:leader="dot" w:pos="9345"/>
      </w:tabs>
      <w:spacing w:after="100"/>
      <w:ind w:firstLine="0"/>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C5C6C"/>
    <w:pPr>
      <w:tabs>
        <w:tab w:val="right" w:leader="dot" w:pos="9345"/>
      </w:tabs>
      <w:spacing w:after="100"/>
      <w:ind w:firstLine="0"/>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s>
</file>

<file path=word/webSettings.xml><?xml version="1.0" encoding="utf-8"?>
<w:webSettings xmlns:r="http://schemas.openxmlformats.org/officeDocument/2006/relationships" xmlns:w="http://schemas.openxmlformats.org/wordprocessingml/2006/main">
  <w:divs>
    <w:div w:id="11499485">
      <w:bodyDiv w:val="1"/>
      <w:marLeft w:val="0"/>
      <w:marRight w:val="0"/>
      <w:marTop w:val="0"/>
      <w:marBottom w:val="0"/>
      <w:divBdr>
        <w:top w:val="none" w:sz="0" w:space="0" w:color="auto"/>
        <w:left w:val="none" w:sz="0" w:space="0" w:color="auto"/>
        <w:bottom w:val="none" w:sz="0" w:space="0" w:color="auto"/>
        <w:right w:val="none" w:sz="0" w:space="0" w:color="auto"/>
      </w:divBdr>
    </w:div>
    <w:div w:id="212885548">
      <w:bodyDiv w:val="1"/>
      <w:marLeft w:val="0"/>
      <w:marRight w:val="0"/>
      <w:marTop w:val="0"/>
      <w:marBottom w:val="0"/>
      <w:divBdr>
        <w:top w:val="none" w:sz="0" w:space="0" w:color="auto"/>
        <w:left w:val="none" w:sz="0" w:space="0" w:color="auto"/>
        <w:bottom w:val="none" w:sz="0" w:space="0" w:color="auto"/>
        <w:right w:val="none" w:sz="0" w:space="0" w:color="auto"/>
      </w:divBdr>
    </w:div>
    <w:div w:id="143343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7FFAD6DA156FBE922FD052BCCC0022A5F06262D6C97C333A01FB0F4104E09910934D83CEF653B1AWEF4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A11EADF07239A55460502D984B6EC8CD4FA20472A03FB9CEBB701D2FF5930B11CCCAFC55BCE3179U1bCF"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11EADF07239A55460502D984B6EC8CD4FA20472A03FB9CEBB701D2FF5930B11CCCAFC55BCE367DU1bB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9CA0B265FD53782D5EDD2AA8D3C2B597969C8B962AAFB4AA8554058577D194ACDD71A5Ey8U0M" TargetMode="External"/><Relationship Id="rId4" Type="http://schemas.openxmlformats.org/officeDocument/2006/relationships/settings" Target="settings.xml"/><Relationship Id="rId9" Type="http://schemas.openxmlformats.org/officeDocument/2006/relationships/hyperlink" Target="consultantplus://offline/ref=59CA0B265FD53782D5EDD2AA8D3C2B597F6AC0B864A3A640A00C4C5A5072465DCA9E1657895DCCy8U4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91348-002F-4939-BA7E-D8121087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5322</Words>
  <Characters>30336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p.remizov</cp:lastModifiedBy>
  <cp:revision>8</cp:revision>
  <dcterms:created xsi:type="dcterms:W3CDTF">2020-03-22T07:31:00Z</dcterms:created>
  <dcterms:modified xsi:type="dcterms:W3CDTF">2020-03-27T15:40:00Z</dcterms:modified>
</cp:coreProperties>
</file>