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24" w:rsidRDefault="00B55524" w:rsidP="00B55524">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B55524" w:rsidRDefault="00B55524" w:rsidP="00B55524">
      <w:pPr>
        <w:keepNext/>
        <w:widowControl w:val="0"/>
        <w:spacing w:after="0" w:line="240" w:lineRule="auto"/>
        <w:jc w:val="center"/>
        <w:outlineLvl w:val="0"/>
        <w:rPr>
          <w:rFonts w:ascii="Times New Roman" w:eastAsia="Times New Roman" w:hAnsi="Times New Roman" w:cs="Times New Roman"/>
          <w:snapToGrid w:val="0"/>
          <w:sz w:val="28"/>
          <w:szCs w:val="20"/>
        </w:rPr>
      </w:pPr>
    </w:p>
    <w:p w:rsidR="00B55524" w:rsidRDefault="00B55524" w:rsidP="00B55524">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B55524" w:rsidRDefault="00B55524" w:rsidP="00B55524">
      <w:pPr>
        <w:spacing w:after="0" w:line="360" w:lineRule="auto"/>
        <w:ind w:firstLine="720"/>
        <w:jc w:val="right"/>
        <w:rPr>
          <w:rFonts w:ascii="Times New Roman" w:eastAsia="Times New Roman" w:hAnsi="Times New Roman" w:cs="Times New Roman"/>
          <w:sz w:val="28"/>
          <w:szCs w:val="20"/>
        </w:rPr>
      </w:pP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B55524" w:rsidRDefault="00B55524" w:rsidP="00B55524">
      <w:pPr>
        <w:spacing w:after="0" w:line="240" w:lineRule="auto"/>
        <w:ind w:left="5245"/>
        <w:rPr>
          <w:rFonts w:ascii="Times New Roman" w:eastAsia="Times New Roman" w:hAnsi="Times New Roman" w:cs="Times New Roman"/>
          <w:sz w:val="28"/>
          <w:szCs w:val="20"/>
        </w:rPr>
      </w:pP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B55524" w:rsidRDefault="00B55524" w:rsidP="00B55524">
      <w:pPr>
        <w:widowControl w:val="0"/>
        <w:spacing w:after="0" w:line="360" w:lineRule="auto"/>
        <w:ind w:left="5245"/>
        <w:rPr>
          <w:rFonts w:ascii="Times New Roman" w:eastAsia="Times New Roman" w:hAnsi="Times New Roman" w:cs="Times New Roman"/>
          <w:snapToGrid w:val="0"/>
          <w:sz w:val="28"/>
          <w:szCs w:val="20"/>
        </w:rPr>
      </w:pPr>
    </w:p>
    <w:p w:rsidR="00B55524" w:rsidRDefault="00B55524" w:rsidP="00B55524">
      <w:pPr>
        <w:widowControl w:val="0"/>
        <w:spacing w:after="0" w:line="360" w:lineRule="auto"/>
        <w:ind w:left="5245"/>
        <w:rPr>
          <w:rFonts w:ascii="Times New Roman" w:eastAsia="Times New Roman" w:hAnsi="Times New Roman" w:cs="Times New Roman"/>
          <w:snapToGrid w:val="0"/>
          <w:sz w:val="28"/>
          <w:szCs w:val="20"/>
        </w:rPr>
      </w:pPr>
    </w:p>
    <w:p w:rsidR="00B55524" w:rsidRDefault="00B55524" w:rsidP="00B55524">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B55524" w:rsidRDefault="00B55524" w:rsidP="00B55524">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10</w:t>
      </w:r>
      <w:r>
        <w:rPr>
          <w:rFonts w:ascii="Times New Roman" w:eastAsia="Times New Roman" w:hAnsi="Times New Roman" w:cs="Times New Roman"/>
          <w:b/>
          <w:sz w:val="28"/>
          <w:szCs w:val="28"/>
          <w:lang w:eastAsia="en-US"/>
        </w:rPr>
        <w:t xml:space="preserve"> </w:t>
      </w:r>
    </w:p>
    <w:p w:rsidR="00B55524" w:rsidRDefault="00B55524" w:rsidP="00B55524">
      <w:pPr>
        <w:widowControl w:val="0"/>
        <w:spacing w:after="0" w:line="360" w:lineRule="auto"/>
        <w:jc w:val="center"/>
        <w:rPr>
          <w:rFonts w:ascii="Times New Roman" w:eastAsia="Times New Roman" w:hAnsi="Times New Roman" w:cs="Times New Roman"/>
          <w:snapToGrid w:val="0"/>
          <w:sz w:val="28"/>
          <w:szCs w:val="20"/>
        </w:rPr>
      </w:pPr>
      <w:r w:rsidRPr="00A57781">
        <w:rPr>
          <w:rFonts w:ascii="Times New Roman" w:hAnsi="Times New Roman"/>
          <w:b/>
          <w:sz w:val="28"/>
          <w:szCs w:val="28"/>
        </w:rPr>
        <w:t>ФИНАНСОВЫЕ ОТНОШЕНИЯ. НАЛОГОВАЯ ПОЛИТИКА</w:t>
      </w:r>
      <w:r>
        <w:rPr>
          <w:rFonts w:ascii="Times New Roman" w:eastAsia="Times New Roman" w:hAnsi="Times New Roman" w:cs="Times New Roman"/>
          <w:snapToGrid w:val="0"/>
          <w:sz w:val="28"/>
          <w:szCs w:val="20"/>
        </w:rPr>
        <w:t xml:space="preserve"> </w:t>
      </w:r>
    </w:p>
    <w:p w:rsidR="00B55524" w:rsidRDefault="00B55524" w:rsidP="00B55524">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B55524" w:rsidRDefault="00B55524" w:rsidP="00B55524">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по специальности 40.05.02 Правоохранительная деятельность</w:t>
      </w:r>
    </w:p>
    <w:p w:rsidR="00B55524" w:rsidRDefault="00B55524" w:rsidP="00B55524">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 xml:space="preserve">специализация - оперативно-розыскная деятельность </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heme="minorHAnsi" w:hAnsi="Times New Roman"/>
          <w:sz w:val="28"/>
          <w:szCs w:val="28"/>
        </w:rPr>
        <w:t>узкая специализация – деятельность оперуполномоченного уголовного розыска</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rPr>
        <w:t>ограничены</w:t>
      </w:r>
      <w:proofErr w:type="gramEnd"/>
      <w:r>
        <w:rPr>
          <w:rFonts w:ascii="Times New Roman" w:eastAsia="Times New Roman" w:hAnsi="Times New Roman" w:cs="Times New Roman"/>
          <w:sz w:val="28"/>
          <w:szCs w:val="28"/>
        </w:rPr>
        <w:t>.</w:t>
      </w: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B55524" w:rsidRDefault="00B55524" w:rsidP="00B55524">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B55524" w:rsidRDefault="00B55524" w:rsidP="00B55524">
      <w:pPr>
        <w:spacing w:after="0" w:line="240" w:lineRule="auto"/>
        <w:ind w:firstLine="709"/>
        <w:jc w:val="center"/>
        <w:rPr>
          <w:rFonts w:ascii="Times New Roman" w:eastAsiaTheme="minorHAnsi" w:hAnsi="Times New Roman" w:cs="Times New Roman"/>
          <w:b/>
          <w:sz w:val="28"/>
          <w:szCs w:val="28"/>
          <w:lang w:eastAsia="en-US"/>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1. Тема занятия, (вид занятия) количество часов, отводимых на данное занятие: тема 10 «</w:t>
      </w:r>
      <w:r w:rsidRPr="00B55524">
        <w:rPr>
          <w:rFonts w:ascii="Times New Roman" w:hAnsi="Times New Roman"/>
          <w:sz w:val="28"/>
          <w:szCs w:val="28"/>
        </w:rPr>
        <w:t>Финансовые отношения. Налоговая политика</w:t>
      </w:r>
      <w:r w:rsidRPr="00B55524">
        <w:rPr>
          <w:rFonts w:ascii="Times New Roman" w:eastAsia="Times New Roman" w:hAnsi="Times New Roman" w:cs="Times New Roman"/>
          <w:sz w:val="28"/>
          <w:szCs w:val="28"/>
        </w:rPr>
        <w:t>», занятие семинарского типа, 2 часа.</w:t>
      </w:r>
    </w:p>
    <w:p w:rsid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A57781" w:rsidRDefault="00B55524" w:rsidP="00B55524">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Цель и задачи занятия: </w:t>
      </w:r>
      <w:r w:rsidRPr="00A57781">
        <w:rPr>
          <w:rFonts w:ascii="Times New Roman" w:hAnsi="Times New Roman"/>
          <w:sz w:val="28"/>
          <w:szCs w:val="28"/>
        </w:rPr>
        <w:t xml:space="preserve">обеспечить системное понимание </w:t>
      </w:r>
      <w:r>
        <w:rPr>
          <w:rFonts w:ascii="Times New Roman" w:hAnsi="Times New Roman"/>
          <w:sz w:val="28"/>
          <w:szCs w:val="28"/>
        </w:rPr>
        <w:t>слушателями</w:t>
      </w:r>
      <w:r w:rsidRPr="00A57781">
        <w:rPr>
          <w:rFonts w:ascii="Times New Roman" w:hAnsi="Times New Roman"/>
          <w:sz w:val="28"/>
          <w:szCs w:val="28"/>
        </w:rPr>
        <w:t xml:space="preserve"> функционирования современной финансовой системы и инструментов государственной финансовой политики.</w:t>
      </w:r>
    </w:p>
    <w:p w:rsidR="00B55524" w:rsidRDefault="00B55524" w:rsidP="00B55524">
      <w:pPr>
        <w:spacing w:after="0" w:line="240" w:lineRule="auto"/>
        <w:ind w:firstLine="709"/>
        <w:jc w:val="both"/>
        <w:rPr>
          <w:rFonts w:ascii="Times New Roman" w:hAnsi="Times New Roman"/>
          <w:sz w:val="28"/>
          <w:szCs w:val="28"/>
        </w:rPr>
      </w:pP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1.Финансовая политика и ее инструменты.</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2.Основные виды и направления финансовой политики.</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3. Основные концепции бюджетной политики.</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4. Налоги и налоговая политика государства.</w:t>
      </w:r>
    </w:p>
    <w:p w:rsidR="00B55524" w:rsidRPr="00B55524" w:rsidRDefault="00B55524" w:rsidP="00B55524">
      <w:pPr>
        <w:spacing w:after="0" w:line="240" w:lineRule="auto"/>
        <w:ind w:left="709"/>
        <w:jc w:val="both"/>
        <w:rPr>
          <w:rFonts w:ascii="Times New Roman" w:hAnsi="Times New Roman"/>
          <w:i/>
          <w:sz w:val="28"/>
          <w:szCs w:val="28"/>
        </w:rPr>
      </w:pPr>
      <w:r>
        <w:rPr>
          <w:rFonts w:ascii="Times New Roman" w:hAnsi="Times New Roman"/>
          <w:i/>
          <w:sz w:val="28"/>
          <w:szCs w:val="28"/>
        </w:rPr>
        <w:t>Практические задания.</w:t>
      </w:r>
    </w:p>
    <w:p w:rsidR="00B55524" w:rsidRPr="00B55524" w:rsidRDefault="00B55524" w:rsidP="00B55524">
      <w:pPr>
        <w:spacing w:after="0" w:line="240" w:lineRule="auto"/>
        <w:ind w:firstLine="709"/>
        <w:rPr>
          <w:rFonts w:ascii="Times New Roman" w:hAnsi="Times New Roman"/>
          <w:sz w:val="28"/>
          <w:szCs w:val="28"/>
        </w:rPr>
      </w:pPr>
      <w:r w:rsidRPr="00B55524">
        <w:rPr>
          <w:rFonts w:ascii="Times New Roman" w:hAnsi="Times New Roman"/>
          <w:i/>
          <w:sz w:val="28"/>
          <w:szCs w:val="28"/>
        </w:rPr>
        <w:t xml:space="preserve">Задача 1. </w:t>
      </w:r>
      <w:r w:rsidRPr="00B55524">
        <w:rPr>
          <w:rFonts w:ascii="Times New Roman" w:hAnsi="Times New Roman"/>
          <w:sz w:val="28"/>
          <w:szCs w:val="28"/>
        </w:rPr>
        <w:t>В экономике:</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государственные закупки товаров и услуг равны 950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совокупный доход – 5600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налоговая ставка – 15 %,</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аккордные налоги – 220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процентная ставка по государственным облигациям – 10%,</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стоимость всех имеющихся государственных облигаций – 1300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трансфертные платежи – 80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из них субсидии фирмам – 35 млрд. дол.</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Определите состояние государственного бюджета.</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2. </w:t>
      </w:r>
      <w:r w:rsidRPr="00B55524">
        <w:rPr>
          <w:rFonts w:ascii="Times New Roman" w:hAnsi="Times New Roman"/>
          <w:sz w:val="28"/>
          <w:szCs w:val="28"/>
        </w:rPr>
        <w:t>Экономика страны находится на своем потенциальном уровне. Государственные закупки увеличились с 75 до 90 млрд. дол.</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Как должны измениться налоги, чтоб сохранился уровень полной занятости, если известно, что предельная склонность к сбережению равна 0,25?</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3. </w:t>
      </w:r>
      <w:r w:rsidRPr="00B55524">
        <w:rPr>
          <w:rFonts w:ascii="Times New Roman" w:hAnsi="Times New Roman"/>
          <w:sz w:val="28"/>
          <w:szCs w:val="28"/>
        </w:rPr>
        <w:t>Функция налогов имеет вид</w:t>
      </w:r>
    </w:p>
    <w:p w:rsidR="00B55524" w:rsidRPr="00B55524" w:rsidRDefault="00B55524" w:rsidP="00B55524">
      <w:pPr>
        <w:spacing w:after="0" w:line="240" w:lineRule="auto"/>
        <w:ind w:firstLine="709"/>
        <w:jc w:val="center"/>
        <w:rPr>
          <w:rFonts w:ascii="Times New Roman" w:hAnsi="Times New Roman"/>
          <w:sz w:val="28"/>
          <w:szCs w:val="28"/>
        </w:rPr>
      </w:pPr>
      <w:proofErr w:type="spellStart"/>
      <w:r w:rsidRPr="00B55524">
        <w:rPr>
          <w:rFonts w:ascii="Times New Roman" w:hAnsi="Times New Roman"/>
          <w:sz w:val="28"/>
          <w:szCs w:val="28"/>
        </w:rPr>
        <w:t>Т</w:t>
      </w:r>
      <w:proofErr w:type="gramStart"/>
      <w:r w:rsidRPr="00B55524">
        <w:rPr>
          <w:rFonts w:ascii="Times New Roman" w:hAnsi="Times New Roman"/>
          <w:sz w:val="28"/>
          <w:szCs w:val="28"/>
        </w:rPr>
        <w:t>x</w:t>
      </w:r>
      <w:proofErr w:type="spellEnd"/>
      <w:proofErr w:type="gramEnd"/>
      <w:r w:rsidRPr="00B55524">
        <w:rPr>
          <w:rFonts w:ascii="Times New Roman" w:hAnsi="Times New Roman"/>
          <w:sz w:val="28"/>
          <w:szCs w:val="28"/>
        </w:rPr>
        <w:t xml:space="preserve"> = 400 + 0,2Y,</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а функция социальных трансфертов</w:t>
      </w:r>
    </w:p>
    <w:p w:rsidR="00B55524" w:rsidRPr="00B55524" w:rsidRDefault="00B55524" w:rsidP="00B55524">
      <w:pPr>
        <w:spacing w:after="0" w:line="240" w:lineRule="auto"/>
        <w:ind w:firstLine="709"/>
        <w:jc w:val="center"/>
        <w:rPr>
          <w:rFonts w:ascii="Times New Roman" w:hAnsi="Times New Roman"/>
          <w:sz w:val="28"/>
          <w:szCs w:val="28"/>
        </w:rPr>
      </w:pPr>
      <w:proofErr w:type="spellStart"/>
      <w:r w:rsidRPr="00B55524">
        <w:rPr>
          <w:rFonts w:ascii="Times New Roman" w:hAnsi="Times New Roman"/>
          <w:sz w:val="28"/>
          <w:szCs w:val="28"/>
        </w:rPr>
        <w:t>Tr</w:t>
      </w:r>
      <w:proofErr w:type="spellEnd"/>
      <w:r w:rsidRPr="00B55524">
        <w:rPr>
          <w:rFonts w:ascii="Times New Roman" w:hAnsi="Times New Roman"/>
          <w:sz w:val="28"/>
          <w:szCs w:val="28"/>
        </w:rPr>
        <w:t xml:space="preserve"> = 600 – 0,1 × (Y – Y</w:t>
      </w:r>
      <w:r w:rsidRPr="00B55524">
        <w:rPr>
          <w:rFonts w:ascii="Times New Roman" w:hAnsi="Times New Roman"/>
          <w:sz w:val="28"/>
          <w:szCs w:val="28"/>
          <w:vertAlign w:val="subscript"/>
        </w:rPr>
        <w:t>F</w:t>
      </w:r>
      <w:r w:rsidRPr="00B55524">
        <w:rPr>
          <w:rFonts w:ascii="Times New Roman" w:hAnsi="Times New Roman"/>
          <w:sz w:val="28"/>
          <w:szCs w:val="28"/>
        </w:rPr>
        <w:t>),</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государственные закупки G = 720.</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Потенциальный объем производства Y</w:t>
      </w:r>
      <w:r w:rsidRPr="00B55524">
        <w:rPr>
          <w:rFonts w:ascii="Times New Roman" w:hAnsi="Times New Roman"/>
          <w:sz w:val="28"/>
          <w:szCs w:val="28"/>
          <w:vertAlign w:val="subscript"/>
        </w:rPr>
        <w:t>F</w:t>
      </w:r>
      <w:r w:rsidRPr="00B55524">
        <w:rPr>
          <w:rFonts w:ascii="Times New Roman" w:hAnsi="Times New Roman"/>
          <w:sz w:val="28"/>
          <w:szCs w:val="28"/>
        </w:rPr>
        <w:t xml:space="preserve"> = 5000.</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Если фактический объем национального производства (Y) на 100 больше потенциального уровня, то государственный бюджет будет иметь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4. </w:t>
      </w:r>
      <w:r w:rsidRPr="00B55524">
        <w:rPr>
          <w:rFonts w:ascii="Times New Roman" w:hAnsi="Times New Roman"/>
          <w:sz w:val="28"/>
          <w:szCs w:val="28"/>
        </w:rPr>
        <w:t>В экономике страны номинальный ВВП равен 2688 млрд. дол</w:t>
      </w:r>
      <w:proofErr w:type="gramStart"/>
      <w:r w:rsidRPr="00B55524">
        <w:rPr>
          <w:rFonts w:ascii="Times New Roman" w:hAnsi="Times New Roman"/>
          <w:sz w:val="28"/>
          <w:szCs w:val="28"/>
        </w:rPr>
        <w:t xml:space="preserve">., </w:t>
      </w:r>
      <w:proofErr w:type="gramEnd"/>
      <w:r w:rsidRPr="00B55524">
        <w:rPr>
          <w:rFonts w:ascii="Times New Roman" w:hAnsi="Times New Roman"/>
          <w:sz w:val="28"/>
          <w:szCs w:val="28"/>
        </w:rPr>
        <w:t>а потенциальный – 3000 млрд. дол. За год темп инфляции составил 12%. Для стабилизации экономики правительство решает изменить государственные закупки и налоги так, чтобы разрыв в экономике на 2/3 был сокращён за счёт изменения величины государственных закупок и на 1/3 – за счёт изменения налогов.</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lastRenderedPageBreak/>
        <w:t>Определить тип экономической политики и величину изменений, если известно, что предельная склонность к потреблению равна 0,8.</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5. </w:t>
      </w:r>
      <w:r w:rsidRPr="00B55524">
        <w:rPr>
          <w:rFonts w:ascii="Times New Roman" w:hAnsi="Times New Roman"/>
          <w:sz w:val="28"/>
          <w:szCs w:val="28"/>
        </w:rPr>
        <w:t xml:space="preserve">Экономика характеризуется следующими показателями: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С = 20 + 0,8 × (</w:t>
      </w:r>
      <w:proofErr w:type="gramStart"/>
      <w:r w:rsidRPr="00B55524">
        <w:rPr>
          <w:rFonts w:ascii="Times New Roman" w:hAnsi="Times New Roman"/>
          <w:i/>
          <w:iCs/>
          <w:sz w:val="28"/>
          <w:szCs w:val="28"/>
        </w:rPr>
        <w:t>Y</w:t>
      </w:r>
      <w:proofErr w:type="gramEnd"/>
      <w:r w:rsidRPr="00B55524">
        <w:rPr>
          <w:rFonts w:ascii="Times New Roman" w:hAnsi="Times New Roman"/>
          <w:i/>
          <w:iCs/>
          <w:sz w:val="28"/>
          <w:szCs w:val="28"/>
          <w:vertAlign w:val="subscript"/>
        </w:rPr>
        <w:t xml:space="preserve">РАВН </w:t>
      </w:r>
      <w:r w:rsidRPr="00B55524">
        <w:rPr>
          <w:rFonts w:ascii="Times New Roman" w:hAnsi="Times New Roman"/>
          <w:i/>
          <w:iCs/>
          <w:sz w:val="28"/>
          <w:szCs w:val="28"/>
        </w:rPr>
        <w:t xml:space="preserve">– Т + F) </w:t>
      </w:r>
      <w:r w:rsidRPr="00B55524">
        <w:rPr>
          <w:rFonts w:ascii="Times New Roman" w:hAnsi="Times New Roman"/>
          <w:sz w:val="28"/>
          <w:szCs w:val="28"/>
        </w:rPr>
        <w:t xml:space="preserve">(потребление); </w:t>
      </w:r>
    </w:p>
    <w:p w:rsidR="00B55524" w:rsidRPr="00B55524" w:rsidRDefault="00B55524" w:rsidP="00B55524">
      <w:pPr>
        <w:spacing w:after="0" w:line="240" w:lineRule="auto"/>
        <w:ind w:firstLine="709"/>
        <w:jc w:val="both"/>
        <w:rPr>
          <w:rFonts w:ascii="Times New Roman" w:hAnsi="Times New Roman"/>
          <w:sz w:val="28"/>
          <w:szCs w:val="28"/>
        </w:rPr>
      </w:pPr>
      <w:proofErr w:type="gramStart"/>
      <w:r w:rsidRPr="00B55524">
        <w:rPr>
          <w:rFonts w:ascii="Times New Roman" w:hAnsi="Times New Roman"/>
          <w:i/>
          <w:iCs/>
          <w:sz w:val="28"/>
          <w:szCs w:val="28"/>
        </w:rPr>
        <w:t>Y</w:t>
      </w:r>
      <w:proofErr w:type="gramEnd"/>
      <w:r w:rsidRPr="00B55524">
        <w:rPr>
          <w:rFonts w:ascii="Times New Roman" w:hAnsi="Times New Roman"/>
          <w:i/>
          <w:iCs/>
          <w:sz w:val="28"/>
          <w:szCs w:val="28"/>
          <w:vertAlign w:val="subscript"/>
        </w:rPr>
        <w:t xml:space="preserve">ПОТ </w:t>
      </w:r>
      <w:r w:rsidRPr="00B55524">
        <w:rPr>
          <w:rFonts w:ascii="Times New Roman" w:hAnsi="Times New Roman"/>
          <w:i/>
          <w:iCs/>
          <w:sz w:val="28"/>
          <w:szCs w:val="28"/>
        </w:rPr>
        <w:t xml:space="preserve">= 350 </w:t>
      </w:r>
      <w:r w:rsidRPr="00B55524">
        <w:rPr>
          <w:rFonts w:ascii="Times New Roman" w:hAnsi="Times New Roman"/>
          <w:sz w:val="28"/>
          <w:szCs w:val="28"/>
        </w:rPr>
        <w:t xml:space="preserve">(потенциальный ВВП); </w:t>
      </w:r>
      <w:r w:rsidRPr="00B55524">
        <w:rPr>
          <w:rFonts w:ascii="Times New Roman" w:hAnsi="Times New Roman"/>
          <w:i/>
          <w:iCs/>
          <w:sz w:val="28"/>
          <w:szCs w:val="28"/>
        </w:rPr>
        <w:t xml:space="preserve">I = 60 </w:t>
      </w:r>
      <w:r w:rsidRPr="00B55524">
        <w:rPr>
          <w:rFonts w:ascii="Times New Roman" w:hAnsi="Times New Roman"/>
          <w:sz w:val="28"/>
          <w:szCs w:val="28"/>
        </w:rPr>
        <w:t xml:space="preserve">(инвестиции);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 xml:space="preserve">Т = 40 </w:t>
      </w:r>
      <w:r w:rsidRPr="00B55524">
        <w:rPr>
          <w:rFonts w:ascii="Times New Roman" w:hAnsi="Times New Roman"/>
          <w:sz w:val="28"/>
          <w:szCs w:val="28"/>
        </w:rPr>
        <w:t xml:space="preserve">(налоги); </w:t>
      </w:r>
      <w:r w:rsidRPr="00B55524">
        <w:rPr>
          <w:rFonts w:ascii="Times New Roman" w:hAnsi="Times New Roman"/>
          <w:i/>
          <w:iCs/>
          <w:sz w:val="28"/>
          <w:szCs w:val="28"/>
        </w:rPr>
        <w:t xml:space="preserve">F = 10 </w:t>
      </w:r>
      <w:r w:rsidRPr="00B55524">
        <w:rPr>
          <w:rFonts w:ascii="Times New Roman" w:hAnsi="Times New Roman"/>
          <w:sz w:val="28"/>
          <w:szCs w:val="28"/>
        </w:rPr>
        <w:t xml:space="preserve">(трансферты);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 xml:space="preserve">G = 30 </w:t>
      </w:r>
      <w:r w:rsidRPr="00B55524">
        <w:rPr>
          <w:rFonts w:ascii="Times New Roman" w:hAnsi="Times New Roman"/>
          <w:sz w:val="28"/>
          <w:szCs w:val="28"/>
        </w:rPr>
        <w:t xml:space="preserve">(государственные расходы). </w:t>
      </w:r>
    </w:p>
    <w:p w:rsidR="00B55524" w:rsidRPr="00B55524" w:rsidRDefault="00B55524" w:rsidP="00B55524">
      <w:pPr>
        <w:spacing w:after="0" w:line="240" w:lineRule="auto"/>
        <w:ind w:firstLine="709"/>
        <w:jc w:val="both"/>
        <w:rPr>
          <w:rFonts w:ascii="Times New Roman" w:hAnsi="Times New Roman"/>
          <w:i/>
          <w:sz w:val="28"/>
          <w:szCs w:val="28"/>
        </w:rPr>
      </w:pPr>
      <w:r w:rsidRPr="00B55524">
        <w:rPr>
          <w:rFonts w:ascii="Times New Roman" w:hAnsi="Times New Roman"/>
          <w:sz w:val="28"/>
          <w:szCs w:val="28"/>
        </w:rPr>
        <w:t>Рассчитайте равновесный уровень дохода, мультипликаторы расходов и налогов. Определите, как надо изменить величину государственных расходов или налогов, чтобы привести экономику к потенциальному выпуску.</w:t>
      </w:r>
    </w:p>
    <w:p w:rsidR="00B55524" w:rsidRDefault="00B55524" w:rsidP="00B55524">
      <w:pPr>
        <w:spacing w:after="0" w:line="240" w:lineRule="auto"/>
        <w:ind w:firstLine="709"/>
        <w:jc w:val="both"/>
        <w:rPr>
          <w:rFonts w:ascii="Times New Roman" w:hAnsi="Times New Roman"/>
          <w:sz w:val="28"/>
          <w:szCs w:val="28"/>
        </w:rPr>
      </w:pPr>
    </w:p>
    <w:p w:rsidR="00B55524" w:rsidRPr="00B55524" w:rsidRDefault="00B55524" w:rsidP="00B55524">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B55524">
        <w:rPr>
          <w:rFonts w:ascii="Times New Roman" w:hAnsi="Times New Roman"/>
          <w:sz w:val="28"/>
          <w:szCs w:val="28"/>
        </w:rPr>
        <w:t>Рекомендуемая литература по данному занятию:</w:t>
      </w:r>
    </w:p>
    <w:p w:rsidR="00B55524" w:rsidRPr="00C17A6C" w:rsidRDefault="00B55524" w:rsidP="00B55524">
      <w:pPr>
        <w:numPr>
          <w:ilvl w:val="0"/>
          <w:numId w:val="1"/>
        </w:numPr>
        <w:tabs>
          <w:tab w:val="num" w:pos="0"/>
        </w:tabs>
        <w:spacing w:after="0" w:line="240" w:lineRule="auto"/>
        <w:ind w:left="0" w:firstLine="709"/>
        <w:jc w:val="both"/>
        <w:rPr>
          <w:rFonts w:ascii="Times New Roman" w:hAnsi="Times New Roman"/>
          <w:sz w:val="28"/>
          <w:szCs w:val="28"/>
        </w:rPr>
      </w:pPr>
      <w:proofErr w:type="spellStart"/>
      <w:r w:rsidRPr="00A57781">
        <w:rPr>
          <w:rFonts w:ascii="Times New Roman" w:hAnsi="Times New Roman"/>
          <w:i/>
          <w:sz w:val="28"/>
          <w:szCs w:val="28"/>
        </w:rPr>
        <w:t>Дорнбуш</w:t>
      </w:r>
      <w:proofErr w:type="spellEnd"/>
      <w:r w:rsidRPr="00A57781">
        <w:rPr>
          <w:rFonts w:ascii="Times New Roman" w:hAnsi="Times New Roman"/>
          <w:i/>
          <w:sz w:val="28"/>
          <w:szCs w:val="28"/>
        </w:rPr>
        <w:t xml:space="preserve"> Р. </w:t>
      </w:r>
      <w:r w:rsidRPr="00A57781">
        <w:rPr>
          <w:rFonts w:ascii="Times New Roman" w:hAnsi="Times New Roman"/>
          <w:sz w:val="28"/>
          <w:szCs w:val="28"/>
        </w:rPr>
        <w:t xml:space="preserve">Макроэкономика / Р. </w:t>
      </w:r>
      <w:proofErr w:type="spellStart"/>
      <w:r w:rsidRPr="00A57781">
        <w:rPr>
          <w:rFonts w:ascii="Times New Roman" w:hAnsi="Times New Roman"/>
          <w:sz w:val="28"/>
          <w:szCs w:val="28"/>
        </w:rPr>
        <w:t>Дорнбуш</w:t>
      </w:r>
      <w:proofErr w:type="spellEnd"/>
      <w:r w:rsidRPr="00A57781">
        <w:rPr>
          <w:rFonts w:ascii="Times New Roman" w:hAnsi="Times New Roman"/>
          <w:sz w:val="28"/>
          <w:szCs w:val="28"/>
        </w:rPr>
        <w:t xml:space="preserve">, С. Фишер/ Пер. с англ. – М.: Инфра–М, </w:t>
      </w:r>
      <w:r w:rsidRPr="00C17A6C">
        <w:rPr>
          <w:rFonts w:ascii="Times New Roman" w:hAnsi="Times New Roman"/>
          <w:sz w:val="28"/>
          <w:szCs w:val="28"/>
        </w:rPr>
        <w:t>2007.</w:t>
      </w:r>
    </w:p>
    <w:p w:rsidR="00B55524" w:rsidRPr="00C17A6C" w:rsidRDefault="00B55524" w:rsidP="00B55524">
      <w:pPr>
        <w:numPr>
          <w:ilvl w:val="0"/>
          <w:numId w:val="1"/>
        </w:numPr>
        <w:tabs>
          <w:tab w:val="num" w:pos="0"/>
        </w:tabs>
        <w:spacing w:after="0" w:line="240" w:lineRule="auto"/>
        <w:ind w:left="0" w:firstLine="709"/>
        <w:jc w:val="both"/>
        <w:rPr>
          <w:rFonts w:ascii="Times New Roman" w:hAnsi="Times New Roman"/>
          <w:i/>
          <w:sz w:val="28"/>
          <w:szCs w:val="28"/>
        </w:rPr>
      </w:pPr>
      <w:proofErr w:type="spellStart"/>
      <w:r w:rsidRPr="00C17A6C">
        <w:rPr>
          <w:rFonts w:ascii="Times New Roman" w:hAnsi="Times New Roman"/>
          <w:i/>
          <w:sz w:val="28"/>
          <w:szCs w:val="28"/>
        </w:rPr>
        <w:t>Макконнелл</w:t>
      </w:r>
      <w:proofErr w:type="spellEnd"/>
      <w:r w:rsidRPr="00C17A6C">
        <w:rPr>
          <w:rFonts w:ascii="Times New Roman" w:hAnsi="Times New Roman"/>
          <w:i/>
          <w:sz w:val="28"/>
          <w:szCs w:val="28"/>
        </w:rPr>
        <w:t xml:space="preserve"> К.Р. </w:t>
      </w:r>
      <w:proofErr w:type="spellStart"/>
      <w:r w:rsidRPr="00C17A6C">
        <w:rPr>
          <w:rFonts w:ascii="Times New Roman" w:hAnsi="Times New Roman"/>
          <w:sz w:val="28"/>
          <w:szCs w:val="28"/>
        </w:rPr>
        <w:t>Экономикс</w:t>
      </w:r>
      <w:proofErr w:type="spellEnd"/>
      <w:r w:rsidRPr="00C17A6C">
        <w:rPr>
          <w:rFonts w:ascii="Times New Roman" w:hAnsi="Times New Roman"/>
          <w:sz w:val="28"/>
          <w:szCs w:val="28"/>
        </w:rPr>
        <w:t xml:space="preserve">: принципы, проблемы и политика: Учебник. – 18-е издание / </w:t>
      </w:r>
      <w:proofErr w:type="spellStart"/>
      <w:r w:rsidRPr="00C17A6C">
        <w:rPr>
          <w:rFonts w:ascii="Times New Roman" w:hAnsi="Times New Roman"/>
          <w:sz w:val="28"/>
          <w:szCs w:val="28"/>
        </w:rPr>
        <w:t>Кэмпбелл</w:t>
      </w:r>
      <w:proofErr w:type="spellEnd"/>
      <w:r w:rsidRPr="00C17A6C">
        <w:rPr>
          <w:rFonts w:ascii="Times New Roman" w:hAnsi="Times New Roman"/>
          <w:sz w:val="28"/>
          <w:szCs w:val="28"/>
        </w:rPr>
        <w:t xml:space="preserve"> Р. </w:t>
      </w:r>
      <w:proofErr w:type="spellStart"/>
      <w:r w:rsidRPr="00C17A6C">
        <w:rPr>
          <w:rFonts w:ascii="Times New Roman" w:hAnsi="Times New Roman"/>
          <w:sz w:val="28"/>
          <w:szCs w:val="28"/>
        </w:rPr>
        <w:t>Макконнелл</w:t>
      </w:r>
      <w:proofErr w:type="spellEnd"/>
      <w:r w:rsidRPr="00C17A6C">
        <w:rPr>
          <w:rFonts w:ascii="Times New Roman" w:hAnsi="Times New Roman"/>
          <w:sz w:val="28"/>
          <w:szCs w:val="28"/>
        </w:rPr>
        <w:t xml:space="preserve">, Стэнли Л. </w:t>
      </w:r>
      <w:proofErr w:type="spellStart"/>
      <w:r w:rsidRPr="00C17A6C">
        <w:rPr>
          <w:rFonts w:ascii="Times New Roman" w:hAnsi="Times New Roman"/>
          <w:sz w:val="28"/>
          <w:szCs w:val="28"/>
        </w:rPr>
        <w:t>Брю</w:t>
      </w:r>
      <w:proofErr w:type="spellEnd"/>
      <w:r w:rsidRPr="00C17A6C">
        <w:rPr>
          <w:rFonts w:ascii="Times New Roman" w:hAnsi="Times New Roman"/>
          <w:sz w:val="28"/>
          <w:szCs w:val="28"/>
        </w:rPr>
        <w:t xml:space="preserve">, </w:t>
      </w:r>
      <w:proofErr w:type="spellStart"/>
      <w:r w:rsidRPr="00C17A6C">
        <w:rPr>
          <w:rFonts w:ascii="Times New Roman" w:hAnsi="Times New Roman"/>
          <w:sz w:val="28"/>
          <w:szCs w:val="28"/>
        </w:rPr>
        <w:t>Шон</w:t>
      </w:r>
      <w:proofErr w:type="spellEnd"/>
      <w:r w:rsidRPr="00C17A6C">
        <w:rPr>
          <w:rFonts w:ascii="Times New Roman" w:hAnsi="Times New Roman"/>
          <w:sz w:val="28"/>
          <w:szCs w:val="28"/>
        </w:rPr>
        <w:t xml:space="preserve"> М. </w:t>
      </w:r>
      <w:proofErr w:type="spellStart"/>
      <w:r w:rsidRPr="00C17A6C">
        <w:rPr>
          <w:rFonts w:ascii="Times New Roman" w:hAnsi="Times New Roman"/>
          <w:sz w:val="28"/>
          <w:szCs w:val="28"/>
        </w:rPr>
        <w:t>Флинн</w:t>
      </w:r>
      <w:proofErr w:type="spellEnd"/>
      <w:r w:rsidRPr="00C17A6C">
        <w:rPr>
          <w:rFonts w:ascii="Times New Roman" w:hAnsi="Times New Roman"/>
          <w:sz w:val="28"/>
          <w:szCs w:val="28"/>
        </w:rPr>
        <w:t xml:space="preserve"> / Пер. с англ. – М.: Инфра–М, 2011.</w:t>
      </w:r>
    </w:p>
    <w:p w:rsidR="00B55524" w:rsidRPr="00B55524" w:rsidRDefault="00B55524" w:rsidP="00B55524">
      <w:pPr>
        <w:numPr>
          <w:ilvl w:val="0"/>
          <w:numId w:val="1"/>
        </w:numPr>
        <w:tabs>
          <w:tab w:val="num" w:pos="0"/>
        </w:tabs>
        <w:spacing w:after="0" w:line="240" w:lineRule="auto"/>
        <w:ind w:left="0" w:firstLine="709"/>
        <w:jc w:val="both"/>
        <w:rPr>
          <w:rFonts w:ascii="Times New Roman" w:hAnsi="Times New Roman" w:cs="Times New Roman"/>
          <w:sz w:val="28"/>
          <w:szCs w:val="28"/>
        </w:rPr>
      </w:pPr>
      <w:proofErr w:type="spellStart"/>
      <w:r w:rsidRPr="00C17A6C">
        <w:rPr>
          <w:rFonts w:ascii="Times New Roman" w:hAnsi="Times New Roman"/>
          <w:i/>
          <w:sz w:val="28"/>
          <w:szCs w:val="28"/>
        </w:rPr>
        <w:t>Самуэльсон</w:t>
      </w:r>
      <w:proofErr w:type="spellEnd"/>
      <w:r w:rsidRPr="00C17A6C">
        <w:rPr>
          <w:rFonts w:ascii="Times New Roman" w:hAnsi="Times New Roman"/>
          <w:i/>
          <w:sz w:val="28"/>
          <w:szCs w:val="28"/>
        </w:rPr>
        <w:t xml:space="preserve"> Пол Э. </w:t>
      </w:r>
      <w:r w:rsidRPr="00C17A6C">
        <w:rPr>
          <w:rFonts w:ascii="Times New Roman" w:hAnsi="Times New Roman"/>
          <w:sz w:val="28"/>
          <w:szCs w:val="28"/>
        </w:rPr>
        <w:t xml:space="preserve">Экономика: Учебник. – 18-е изд. / Пол Э. </w:t>
      </w:r>
      <w:proofErr w:type="spellStart"/>
      <w:r w:rsidRPr="00C17A6C">
        <w:rPr>
          <w:rFonts w:ascii="Times New Roman" w:hAnsi="Times New Roman"/>
          <w:sz w:val="28"/>
          <w:szCs w:val="28"/>
        </w:rPr>
        <w:t>Самуэльсон</w:t>
      </w:r>
      <w:proofErr w:type="spellEnd"/>
      <w:r w:rsidRPr="00C17A6C">
        <w:rPr>
          <w:rFonts w:ascii="Times New Roman" w:hAnsi="Times New Roman"/>
          <w:sz w:val="28"/>
          <w:szCs w:val="28"/>
        </w:rPr>
        <w:t xml:space="preserve">, Вильям Д. </w:t>
      </w:r>
      <w:proofErr w:type="spellStart"/>
      <w:r w:rsidRPr="00C17A6C">
        <w:rPr>
          <w:rFonts w:ascii="Times New Roman" w:hAnsi="Times New Roman"/>
          <w:sz w:val="28"/>
          <w:szCs w:val="28"/>
        </w:rPr>
        <w:t>Нордхаус</w:t>
      </w:r>
      <w:proofErr w:type="spellEnd"/>
      <w:r w:rsidRPr="00C17A6C">
        <w:rPr>
          <w:rFonts w:ascii="Times New Roman" w:hAnsi="Times New Roman"/>
          <w:sz w:val="28"/>
          <w:szCs w:val="28"/>
        </w:rPr>
        <w:t xml:space="preserve"> / Пер. с англ. – М.: Издательский дом Вильямс, 2007.</w:t>
      </w:r>
    </w:p>
    <w:p w:rsidR="00B55524" w:rsidRPr="00B55524" w:rsidRDefault="00B55524" w:rsidP="00B55524">
      <w:pPr>
        <w:numPr>
          <w:ilvl w:val="0"/>
          <w:numId w:val="1"/>
        </w:numPr>
        <w:tabs>
          <w:tab w:val="clear" w:pos="1429"/>
          <w:tab w:val="num" w:pos="0"/>
        </w:tabs>
        <w:spacing w:after="0" w:line="240" w:lineRule="auto"/>
        <w:ind w:left="0" w:firstLine="709"/>
        <w:jc w:val="both"/>
        <w:rPr>
          <w:rFonts w:ascii="Times New Roman" w:hAnsi="Times New Roman" w:cs="Times New Roman"/>
          <w:sz w:val="28"/>
          <w:szCs w:val="28"/>
        </w:rPr>
      </w:pPr>
      <w:proofErr w:type="spellStart"/>
      <w:r w:rsidRPr="00B55524">
        <w:rPr>
          <w:rFonts w:ascii="Times New Roman" w:hAnsi="Times New Roman" w:cs="Times New Roman"/>
          <w:i/>
          <w:iCs/>
          <w:sz w:val="28"/>
          <w:szCs w:val="28"/>
        </w:rPr>
        <w:t>Аблатипов</w:t>
      </w:r>
      <w:proofErr w:type="spellEnd"/>
      <w:r w:rsidRPr="00B55524">
        <w:rPr>
          <w:rFonts w:ascii="Times New Roman" w:hAnsi="Times New Roman" w:cs="Times New Roman"/>
          <w:i/>
          <w:iCs/>
          <w:sz w:val="28"/>
          <w:szCs w:val="28"/>
        </w:rPr>
        <w:t xml:space="preserve"> В.Р., </w:t>
      </w:r>
      <w:proofErr w:type="spellStart"/>
      <w:r w:rsidRPr="00B55524">
        <w:rPr>
          <w:rFonts w:ascii="Times New Roman" w:hAnsi="Times New Roman" w:cs="Times New Roman"/>
          <w:i/>
          <w:iCs/>
          <w:sz w:val="28"/>
          <w:szCs w:val="28"/>
        </w:rPr>
        <w:t>Бикинёв</w:t>
      </w:r>
      <w:proofErr w:type="spellEnd"/>
      <w:r w:rsidRPr="00B55524">
        <w:rPr>
          <w:rFonts w:ascii="Times New Roman" w:hAnsi="Times New Roman" w:cs="Times New Roman"/>
          <w:i/>
          <w:iCs/>
          <w:sz w:val="28"/>
          <w:szCs w:val="28"/>
        </w:rPr>
        <w:t xml:space="preserve"> И.Ш., Матвеев В.П. </w:t>
      </w:r>
      <w:hyperlink r:id="rId5" w:history="1">
        <w:r w:rsidRPr="00B55524">
          <w:rPr>
            <w:rStyle w:val="a3"/>
            <w:rFonts w:ascii="Times New Roman" w:hAnsi="Times New Roman"/>
            <w:bCs/>
            <w:sz w:val="28"/>
            <w:szCs w:val="28"/>
          </w:rPr>
          <w:t>Влияние бюджетно-налоговой политики государства на развитие экономики</w:t>
        </w:r>
      </w:hyperlink>
      <w:r w:rsidRPr="00B55524">
        <w:rPr>
          <w:rStyle w:val="a3"/>
          <w:rFonts w:ascii="Times New Roman" w:hAnsi="Times New Roman"/>
          <w:bCs/>
          <w:sz w:val="28"/>
          <w:szCs w:val="28"/>
        </w:rPr>
        <w:t xml:space="preserve">. // </w:t>
      </w:r>
      <w:r w:rsidRPr="00B55524">
        <w:rPr>
          <w:rFonts w:ascii="Times New Roman" w:hAnsi="Times New Roman" w:cs="Times New Roman"/>
          <w:sz w:val="28"/>
          <w:szCs w:val="28"/>
        </w:rPr>
        <w:t xml:space="preserve">В сборнике: </w:t>
      </w:r>
      <w:hyperlink r:id="rId6" w:history="1">
        <w:r w:rsidRPr="00B55524">
          <w:rPr>
            <w:rStyle w:val="a3"/>
            <w:rFonts w:ascii="Times New Roman" w:hAnsi="Times New Roman"/>
            <w:sz w:val="28"/>
            <w:szCs w:val="28"/>
          </w:rPr>
          <w:t>Социально-культурное и политико-экономическое развитие территории РФ</w:t>
        </w:r>
      </w:hyperlink>
      <w:r w:rsidRPr="00B55524">
        <w:rPr>
          <w:rFonts w:ascii="Times New Roman" w:hAnsi="Times New Roman" w:cs="Times New Roman"/>
          <w:sz w:val="28"/>
          <w:szCs w:val="28"/>
        </w:rPr>
        <w:t xml:space="preserve"> Сборник статей V Международной научно-практической конференции. 2017. С. 11-14.</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r w:rsidRPr="00B55524">
        <w:rPr>
          <w:rFonts w:ascii="Times New Roman" w:hAnsi="Times New Roman" w:cs="Times New Roman"/>
          <w:i/>
          <w:sz w:val="28"/>
          <w:szCs w:val="28"/>
        </w:rPr>
        <w:t>Бирюкова</w:t>
      </w:r>
      <w:r w:rsidRPr="00B21F05">
        <w:rPr>
          <w:rFonts w:ascii="Times New Roman" w:hAnsi="Times New Roman"/>
          <w:i/>
          <w:sz w:val="28"/>
          <w:szCs w:val="28"/>
        </w:rPr>
        <w:t xml:space="preserve"> Н.П.</w:t>
      </w:r>
      <w:r w:rsidRPr="00B21F05">
        <w:rPr>
          <w:rFonts w:ascii="Times New Roman" w:hAnsi="Times New Roman"/>
          <w:sz w:val="28"/>
          <w:szCs w:val="28"/>
        </w:rPr>
        <w:t xml:space="preserve">  Совершенствование инструментов бюджетно-налоговой политики. // Образование и наука без границ: фундаментальные и прикладные исследования. 2017. № 6. С. 67-72.</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i/>
          <w:iCs/>
          <w:sz w:val="28"/>
          <w:szCs w:val="28"/>
        </w:rPr>
      </w:pPr>
      <w:r w:rsidRPr="00B21F05">
        <w:rPr>
          <w:rFonts w:ascii="Times New Roman" w:hAnsi="Times New Roman"/>
          <w:i/>
          <w:sz w:val="28"/>
          <w:szCs w:val="28"/>
        </w:rPr>
        <w:t xml:space="preserve">Караваева И.В., </w:t>
      </w:r>
      <w:proofErr w:type="spellStart"/>
      <w:r w:rsidRPr="00B21F05">
        <w:rPr>
          <w:rFonts w:ascii="Times New Roman" w:hAnsi="Times New Roman"/>
          <w:i/>
          <w:sz w:val="28"/>
          <w:szCs w:val="28"/>
        </w:rPr>
        <w:t>Бухвальд</w:t>
      </w:r>
      <w:proofErr w:type="spellEnd"/>
      <w:r w:rsidRPr="00B21F05">
        <w:rPr>
          <w:rFonts w:ascii="Times New Roman" w:hAnsi="Times New Roman"/>
          <w:i/>
          <w:sz w:val="28"/>
          <w:szCs w:val="28"/>
        </w:rPr>
        <w:t xml:space="preserve"> Е.М., Павлов В.И., Казанцев С.В., </w:t>
      </w:r>
      <w:proofErr w:type="spellStart"/>
      <w:r w:rsidRPr="00B21F05">
        <w:rPr>
          <w:rFonts w:ascii="Times New Roman" w:hAnsi="Times New Roman"/>
          <w:i/>
          <w:sz w:val="28"/>
          <w:szCs w:val="28"/>
        </w:rPr>
        <w:t>Гельвановский</w:t>
      </w:r>
      <w:proofErr w:type="spellEnd"/>
      <w:r w:rsidRPr="00B21F05">
        <w:rPr>
          <w:rFonts w:ascii="Times New Roman" w:hAnsi="Times New Roman"/>
          <w:i/>
          <w:sz w:val="28"/>
          <w:szCs w:val="28"/>
        </w:rPr>
        <w:t xml:space="preserve"> М.И., Иванов Е.А., Коломиец А.Г., </w:t>
      </w:r>
      <w:proofErr w:type="spellStart"/>
      <w:r w:rsidRPr="00B21F05">
        <w:rPr>
          <w:rFonts w:ascii="Times New Roman" w:hAnsi="Times New Roman"/>
          <w:i/>
          <w:sz w:val="28"/>
          <w:szCs w:val="28"/>
        </w:rPr>
        <w:t>Колпакова</w:t>
      </w:r>
      <w:proofErr w:type="spellEnd"/>
      <w:r w:rsidRPr="00B21F05">
        <w:rPr>
          <w:rFonts w:ascii="Times New Roman" w:hAnsi="Times New Roman"/>
          <w:i/>
          <w:sz w:val="28"/>
          <w:szCs w:val="28"/>
        </w:rPr>
        <w:t xml:space="preserve"> И.А.</w:t>
      </w:r>
      <w:r w:rsidRPr="00B21F05">
        <w:rPr>
          <w:rFonts w:ascii="Times New Roman" w:hAnsi="Times New Roman"/>
          <w:sz w:val="28"/>
          <w:szCs w:val="28"/>
        </w:rPr>
        <w:t xml:space="preserve"> Федеральный бюджет России на 2018-2020 годы: новый шаг к победе над дефицитом и инфляцией? // Вестник Института экономики Российской академии наук. 2018. № 1. С. 40-61.</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i/>
          <w:iCs/>
          <w:sz w:val="28"/>
          <w:szCs w:val="28"/>
        </w:rPr>
      </w:pPr>
      <w:r w:rsidRPr="00B21F05">
        <w:rPr>
          <w:rFonts w:ascii="Times New Roman" w:hAnsi="Times New Roman"/>
          <w:i/>
          <w:iCs/>
          <w:sz w:val="28"/>
          <w:szCs w:val="28"/>
        </w:rPr>
        <w:t xml:space="preserve"> Лапина Я.С. </w:t>
      </w:r>
      <w:hyperlink r:id="rId7" w:history="1">
        <w:r w:rsidRPr="00B21F05">
          <w:rPr>
            <w:rStyle w:val="a3"/>
            <w:rFonts w:ascii="Times New Roman" w:hAnsi="Times New Roman"/>
            <w:bCs/>
            <w:iCs/>
            <w:sz w:val="28"/>
            <w:szCs w:val="28"/>
          </w:rPr>
          <w:t>Роль бюджетно-налоговой политики в стабилизации экономики государства в современных условиях</w:t>
        </w:r>
      </w:hyperlink>
      <w:r w:rsidRPr="00B21F05">
        <w:rPr>
          <w:rFonts w:ascii="Times New Roman" w:hAnsi="Times New Roman"/>
          <w:bCs/>
          <w:iCs/>
          <w:sz w:val="28"/>
          <w:szCs w:val="28"/>
        </w:rPr>
        <w:t xml:space="preserve">. // </w:t>
      </w:r>
      <w:r w:rsidRPr="00B21F05">
        <w:rPr>
          <w:rFonts w:ascii="Times New Roman" w:hAnsi="Times New Roman"/>
          <w:iCs/>
          <w:sz w:val="28"/>
          <w:szCs w:val="28"/>
        </w:rPr>
        <w:t xml:space="preserve">В сборнике: </w:t>
      </w:r>
      <w:hyperlink r:id="rId8" w:history="1">
        <w:r w:rsidRPr="00B21F05">
          <w:rPr>
            <w:rStyle w:val="a3"/>
            <w:rFonts w:ascii="Times New Roman" w:hAnsi="Times New Roman"/>
            <w:iCs/>
            <w:sz w:val="28"/>
            <w:szCs w:val="28"/>
          </w:rPr>
          <w:t>Труды X Международной зимней школы по институциональной экономике</w:t>
        </w:r>
      </w:hyperlink>
      <w:r w:rsidRPr="00B21F05">
        <w:rPr>
          <w:rFonts w:ascii="Times New Roman" w:hAnsi="Times New Roman"/>
          <w:iCs/>
          <w:sz w:val="28"/>
          <w:szCs w:val="28"/>
        </w:rPr>
        <w:t>. 2017. С. 114-116.</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proofErr w:type="spellStart"/>
      <w:r w:rsidRPr="00B21F05">
        <w:rPr>
          <w:rFonts w:ascii="Times New Roman" w:hAnsi="Times New Roman"/>
          <w:i/>
          <w:iCs/>
          <w:sz w:val="28"/>
          <w:szCs w:val="28"/>
        </w:rPr>
        <w:t>Матакаева</w:t>
      </w:r>
      <w:proofErr w:type="spellEnd"/>
      <w:r w:rsidRPr="00B21F05">
        <w:rPr>
          <w:rFonts w:ascii="Times New Roman" w:hAnsi="Times New Roman"/>
          <w:i/>
          <w:iCs/>
          <w:sz w:val="28"/>
          <w:szCs w:val="28"/>
        </w:rPr>
        <w:t xml:space="preserve"> Д.Э., </w:t>
      </w:r>
      <w:proofErr w:type="spellStart"/>
      <w:r w:rsidRPr="00B21F05">
        <w:rPr>
          <w:rFonts w:ascii="Times New Roman" w:hAnsi="Times New Roman"/>
          <w:i/>
          <w:iCs/>
          <w:sz w:val="28"/>
          <w:szCs w:val="28"/>
        </w:rPr>
        <w:t>Мисходжева</w:t>
      </w:r>
      <w:proofErr w:type="spellEnd"/>
      <w:r w:rsidRPr="00B21F05">
        <w:rPr>
          <w:rFonts w:ascii="Times New Roman" w:hAnsi="Times New Roman"/>
          <w:i/>
          <w:iCs/>
          <w:sz w:val="28"/>
          <w:szCs w:val="28"/>
        </w:rPr>
        <w:t xml:space="preserve"> Э.З</w:t>
      </w:r>
      <w:proofErr w:type="gramStart"/>
      <w:r w:rsidRPr="00B21F05">
        <w:rPr>
          <w:rFonts w:ascii="Times New Roman" w:hAnsi="Times New Roman"/>
          <w:i/>
          <w:iCs/>
          <w:sz w:val="28"/>
          <w:szCs w:val="28"/>
        </w:rPr>
        <w:t xml:space="preserve"> .</w:t>
      </w:r>
      <w:proofErr w:type="gramEnd"/>
      <w:r>
        <w:fldChar w:fldCharType="begin"/>
      </w:r>
      <w:r>
        <w:instrText>HYPERLINK "https://elibrary.ru/item.asp?id=35404242"</w:instrText>
      </w:r>
      <w:r>
        <w:fldChar w:fldCharType="separate"/>
      </w:r>
      <w:r w:rsidRPr="00B21F05">
        <w:rPr>
          <w:rStyle w:val="a3"/>
          <w:rFonts w:ascii="Times New Roman" w:hAnsi="Times New Roman"/>
          <w:bCs/>
          <w:sz w:val="28"/>
          <w:szCs w:val="28"/>
        </w:rPr>
        <w:t>Бюджетно-налоговая политика как элемент экономической политики государства</w:t>
      </w:r>
      <w:r>
        <w:fldChar w:fldCharType="end"/>
      </w:r>
      <w:r w:rsidRPr="00B21F05">
        <w:rPr>
          <w:rFonts w:ascii="Times New Roman" w:hAnsi="Times New Roman"/>
          <w:bCs/>
          <w:sz w:val="28"/>
          <w:szCs w:val="28"/>
        </w:rPr>
        <w:t xml:space="preserve">. // </w:t>
      </w:r>
      <w:r w:rsidRPr="00B21F05">
        <w:rPr>
          <w:rFonts w:ascii="Times New Roman" w:hAnsi="Times New Roman"/>
          <w:sz w:val="28"/>
          <w:szCs w:val="28"/>
        </w:rPr>
        <w:t xml:space="preserve">В сборнике: </w:t>
      </w:r>
      <w:hyperlink r:id="rId9" w:history="1">
        <w:proofErr w:type="spellStart"/>
        <w:r w:rsidRPr="00B21F05">
          <w:rPr>
            <w:rStyle w:val="a3"/>
            <w:rFonts w:ascii="Times New Roman" w:hAnsi="Times New Roman"/>
            <w:sz w:val="28"/>
            <w:szCs w:val="28"/>
          </w:rPr>
          <w:t>Actualscientificresearch</w:t>
        </w:r>
        <w:proofErr w:type="spellEnd"/>
        <w:r w:rsidRPr="00B21F05">
          <w:rPr>
            <w:rStyle w:val="a3"/>
            <w:rFonts w:ascii="Times New Roman" w:hAnsi="Times New Roman"/>
            <w:sz w:val="28"/>
            <w:szCs w:val="28"/>
          </w:rPr>
          <w:t xml:space="preserve"> 2018</w:t>
        </w:r>
      </w:hyperlink>
      <w:r w:rsidRPr="00B21F05">
        <w:rPr>
          <w:rFonts w:ascii="Times New Roman" w:hAnsi="Times New Roman"/>
          <w:sz w:val="28"/>
          <w:szCs w:val="28"/>
        </w:rPr>
        <w:t xml:space="preserve"> материалы XXXVII Международной научно-практической конференции. 2018. С. 315-316.</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proofErr w:type="gramStart"/>
      <w:r w:rsidRPr="00B21F05">
        <w:rPr>
          <w:rFonts w:ascii="Times New Roman" w:hAnsi="Times New Roman"/>
          <w:i/>
          <w:sz w:val="28"/>
          <w:szCs w:val="28"/>
        </w:rPr>
        <w:t>Пасечный</w:t>
      </w:r>
      <w:proofErr w:type="gramEnd"/>
      <w:r w:rsidRPr="00B21F05">
        <w:rPr>
          <w:rFonts w:ascii="Times New Roman" w:hAnsi="Times New Roman"/>
          <w:i/>
          <w:sz w:val="28"/>
          <w:szCs w:val="28"/>
        </w:rPr>
        <w:t xml:space="preserve"> Н.Д.</w:t>
      </w:r>
      <w:r w:rsidRPr="00B21F05">
        <w:rPr>
          <w:rFonts w:ascii="Times New Roman" w:hAnsi="Times New Roman"/>
          <w:sz w:val="28"/>
          <w:szCs w:val="28"/>
        </w:rPr>
        <w:t xml:space="preserve"> Основы формирования бюджетно-налоговой политики государства. // Бизнес </w:t>
      </w:r>
      <w:proofErr w:type="spellStart"/>
      <w:r w:rsidRPr="00B21F05">
        <w:rPr>
          <w:rFonts w:ascii="Times New Roman" w:hAnsi="Times New Roman"/>
          <w:sz w:val="28"/>
          <w:szCs w:val="28"/>
        </w:rPr>
        <w:t>информ</w:t>
      </w:r>
      <w:proofErr w:type="spellEnd"/>
      <w:r w:rsidRPr="00B21F05">
        <w:rPr>
          <w:rFonts w:ascii="Times New Roman" w:hAnsi="Times New Roman"/>
          <w:sz w:val="28"/>
          <w:szCs w:val="28"/>
        </w:rPr>
        <w:t>. 2017. № 3 (470). С. 243-248.</w:t>
      </w:r>
    </w:p>
    <w:p w:rsidR="00B55524" w:rsidRPr="00C17A6C"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r w:rsidRPr="00B21F05">
        <w:rPr>
          <w:rFonts w:ascii="Times New Roman" w:hAnsi="Times New Roman"/>
          <w:i/>
          <w:sz w:val="28"/>
          <w:szCs w:val="28"/>
        </w:rPr>
        <w:lastRenderedPageBreak/>
        <w:t>Стешенко Ю.</w:t>
      </w:r>
      <w:r w:rsidRPr="00C17A6C">
        <w:rPr>
          <w:rFonts w:ascii="Times New Roman" w:hAnsi="Times New Roman"/>
          <w:i/>
          <w:sz w:val="28"/>
          <w:szCs w:val="28"/>
        </w:rPr>
        <w:t>А.</w:t>
      </w:r>
      <w:r w:rsidRPr="00C17A6C">
        <w:rPr>
          <w:rFonts w:ascii="Times New Roman" w:hAnsi="Times New Roman"/>
          <w:sz w:val="28"/>
          <w:szCs w:val="28"/>
        </w:rPr>
        <w:t xml:space="preserve"> Институциональные ограничения налогового стимулирования, препятствующие экономическому росту на современном этапе.  // Финансы и управление. 2018. № 2. С. 27-42.</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Краткое описание учебных вопросов.</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left="709"/>
        <w:contextualSpacing/>
        <w:rPr>
          <w:rFonts w:ascii="Times New Roman" w:eastAsia="Times New Roman" w:hAnsi="Times New Roman" w:cs="Times New Roman"/>
          <w:b/>
          <w:sz w:val="28"/>
          <w:szCs w:val="28"/>
        </w:rPr>
      </w:pPr>
      <w:r w:rsidRPr="00B55524">
        <w:rPr>
          <w:rFonts w:ascii="Times New Roman" w:eastAsia="Times New Roman" w:hAnsi="Times New Roman" w:cs="Times New Roman"/>
          <w:b/>
          <w:sz w:val="28"/>
          <w:szCs w:val="28"/>
        </w:rPr>
        <w:t>1. ФИНАНСОВАЯ ПОЛИТИКА И ЕЕ ИНСТРУМЕНТЫ</w:t>
      </w:r>
    </w:p>
    <w:p w:rsidR="00B55524" w:rsidRP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sz w:val="28"/>
          <w:szCs w:val="28"/>
        </w:rPr>
        <w:t>Осуществляя платежи по контрактам,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получая кредиты, уплачивая налоги,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участвуя в государственных займах и т.д., экономические агенты вступают друг с другом в </w:t>
      </w:r>
      <w:r w:rsidRPr="00B55524">
        <w:rPr>
          <w:rFonts w:ascii="Times New Roman" w:eastAsia="Times New Roman" w:hAnsi="Times New Roman" w:cs="Times New Roman"/>
          <w:b/>
          <w:i/>
          <w:sz w:val="28"/>
          <w:szCs w:val="28"/>
        </w:rPr>
        <w:t>финансовые отношения</w:t>
      </w:r>
      <w:r w:rsidRPr="00B55524">
        <w:rPr>
          <w:rFonts w:ascii="Times New Roman" w:eastAsia="Times New Roman" w:hAnsi="Times New Roman" w:cs="Times New Roman"/>
          <w:sz w:val="28"/>
          <w:szCs w:val="28"/>
        </w:rPr>
        <w:t xml:space="preserve">, которые представляют собой отношения, связанные с образованием (генерацией) и использованием денежных фондов (финансовых ресурсов). Термин «финансы» происходит от латинского глагола </w:t>
      </w:r>
      <w:proofErr w:type="spellStart"/>
      <w:r w:rsidRPr="00B55524">
        <w:rPr>
          <w:rFonts w:ascii="Times New Roman" w:eastAsia="Times New Roman" w:hAnsi="Times New Roman" w:cs="Times New Roman"/>
          <w:i/>
          <w:sz w:val="28"/>
          <w:szCs w:val="28"/>
          <w:lang w:val="en-US"/>
        </w:rPr>
        <w:t>finare</w:t>
      </w:r>
      <w:proofErr w:type="spellEnd"/>
      <w:r w:rsidRPr="00B55524">
        <w:rPr>
          <w:rFonts w:ascii="Times New Roman" w:eastAsia="Times New Roman" w:hAnsi="Times New Roman" w:cs="Times New Roman"/>
          <w:i/>
          <w:sz w:val="28"/>
          <w:szCs w:val="28"/>
        </w:rPr>
        <w:t xml:space="preserve"> (</w:t>
      </w:r>
      <w:proofErr w:type="spellStart"/>
      <w:r w:rsidRPr="00B55524">
        <w:rPr>
          <w:rFonts w:ascii="Times New Roman" w:eastAsia="Times New Roman" w:hAnsi="Times New Roman" w:cs="Times New Roman"/>
          <w:i/>
          <w:sz w:val="28"/>
          <w:szCs w:val="28"/>
          <w:lang w:val="en-US"/>
        </w:rPr>
        <w:t>finire</w:t>
      </w:r>
      <w:proofErr w:type="spellEnd"/>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означавшего урегулирование спора (чаще денежного), иногда путем уплаты соответствующей денежной суммы. От этого слова в </w:t>
      </w:r>
      <w:r w:rsidRPr="00B55524">
        <w:rPr>
          <w:rFonts w:ascii="Times New Roman" w:eastAsia="Times New Roman" w:hAnsi="Times New Roman" w:cs="Times New Roman"/>
          <w:sz w:val="28"/>
          <w:szCs w:val="28"/>
          <w:lang w:val="en-US"/>
        </w:rPr>
        <w:t>XIII</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sz w:val="28"/>
          <w:szCs w:val="28"/>
          <w:lang w:val="en-US"/>
        </w:rPr>
        <w:t>XV</w:t>
      </w:r>
      <w:r w:rsidRPr="00B55524">
        <w:rPr>
          <w:rFonts w:ascii="Times New Roman" w:eastAsia="Times New Roman" w:hAnsi="Times New Roman" w:cs="Times New Roman"/>
          <w:sz w:val="28"/>
          <w:szCs w:val="28"/>
        </w:rPr>
        <w:t xml:space="preserve"> вв. в торговых городах северной Италии произошел термин </w:t>
      </w:r>
      <w:proofErr w:type="spellStart"/>
      <w:r w:rsidRPr="00B55524">
        <w:rPr>
          <w:rFonts w:ascii="Times New Roman" w:eastAsia="Times New Roman" w:hAnsi="Times New Roman" w:cs="Times New Roman"/>
          <w:i/>
          <w:sz w:val="28"/>
          <w:szCs w:val="28"/>
          <w:lang w:val="en-US"/>
        </w:rPr>
        <w:t>finansia</w:t>
      </w:r>
      <w:proofErr w:type="spellEnd"/>
      <w:r w:rsidRPr="00B55524">
        <w:rPr>
          <w:rFonts w:ascii="Times New Roman" w:eastAsia="Times New Roman" w:hAnsi="Times New Roman" w:cs="Times New Roman"/>
          <w:sz w:val="28"/>
          <w:szCs w:val="28"/>
        </w:rPr>
        <w:t>, первоначально обозначавший любой денежный платеж.</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Он получил быстрое распространение и закрепился во всех основных европейских языках. Термины «финансы» и «финансовые отношения» можно считать синонимами. Общие принципы и методы управления финансами (финансовыми потоками и фондами) называют </w:t>
      </w:r>
      <w:r w:rsidRPr="00B55524">
        <w:rPr>
          <w:rFonts w:ascii="Times New Roman" w:eastAsia="Times New Roman" w:hAnsi="Times New Roman" w:cs="Times New Roman"/>
          <w:i/>
          <w:sz w:val="28"/>
          <w:szCs w:val="28"/>
        </w:rPr>
        <w:t>финансовым менеджментом.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Финансовые отношения возникают:</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 государственными и муниципальными образованиями и экономическими агентами;</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 самими экономическими агентами;</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отдельными государствами и международными организациями.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Совокупность этих отношений получила название </w:t>
      </w:r>
      <w:r w:rsidRPr="00B55524">
        <w:rPr>
          <w:rFonts w:ascii="Times New Roman" w:eastAsia="Times New Roman" w:hAnsi="Times New Roman" w:cs="Times New Roman"/>
          <w:b/>
          <w:i/>
          <w:sz w:val="28"/>
          <w:szCs w:val="28"/>
        </w:rPr>
        <w:t>финансовой (финансово–кредитной) системы</w:t>
      </w:r>
      <w:r w:rsidRPr="00B55524">
        <w:rPr>
          <w:rFonts w:ascii="Times New Roman" w:eastAsia="Times New Roman" w:hAnsi="Times New Roman" w:cs="Times New Roman"/>
          <w:sz w:val="28"/>
          <w:szCs w:val="28"/>
        </w:rPr>
        <w:t>. Как мы уже знаем, структурно финансовая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современной рыночной экономики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представляет собой совокупность рынка денег, финансовых рынков, финансовых посредников и нерыночных механизмов распределения денежных средств.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Финансовая политика</w:t>
      </w:r>
      <w:r w:rsidRPr="00B55524">
        <w:rPr>
          <w:rFonts w:ascii="Times New Roman" w:eastAsia="Times New Roman" w:hAnsi="Times New Roman" w:cs="Times New Roman"/>
          <w:sz w:val="28"/>
          <w:szCs w:val="28"/>
        </w:rPr>
        <w:t xml:space="preserve"> – это использование бюджетной системы в целях воздействия на национальную экономику и достижения макроэкономических целей; оперативные и стратегические мероприятия в области налогов и консолидированного бюджета в целях краткосрочной макроэкономической стабилизации и долгосрочного экономического роста. Имеются в виду меры со стороны правительства по изменению структуры налогообложения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государственных расходов не для стабилизации бюджета, а в целях воздействия на национальную экономик</w:t>
      </w:r>
      <w:proofErr w:type="gramStart"/>
      <w:r w:rsidRPr="00B55524">
        <w:rPr>
          <w:rFonts w:ascii="Times New Roman" w:eastAsia="Times New Roman" w:hAnsi="Times New Roman" w:cs="Times New Roman"/>
          <w:sz w:val="28"/>
          <w:szCs w:val="28"/>
        </w:rPr>
        <w:t>у(</w:t>
      </w:r>
      <w:proofErr w:type="gramEnd"/>
      <w:r w:rsidRPr="00B55524">
        <w:rPr>
          <w:rFonts w:ascii="Times New Roman" w:eastAsia="Times New Roman" w:hAnsi="Times New Roman" w:cs="Times New Roman"/>
          <w:sz w:val="28"/>
          <w:szCs w:val="28"/>
        </w:rPr>
        <w:t>в первую очередь – на совокупный спрос). По традиции такие макроэкономические меры называют финансовой политикой, а прочие мероприятия – бюджетной политикой.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Финансовая политика оказывает сильнейшее воздействие на современную экономическую систему. Она рассматривается как один из главных инструментов обеспечения:</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экономического подъёма и полной занятости (в условиях экономического спада);</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стабильности цен;</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экономического роста (три основные цели современной финансовой политики);</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благоприятной структуры платежного баланса.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Правительство, проводящее финансовую политику, отвечает за больший круг макроэкономических показателей, нежели Центральный Банк, проводящий монетарную политику.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Как указывалось, государственные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имеют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первом приближении две общие составляющие – трансфертные платежи (включая расходы на обслуживание государственного долга) и государственные закупки. Поэтому система государственных закупок – одна сторона финансовой политики;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её другая сторона – чистые налоги. Соответственно применительно к решению проблемы экономических спадов необходимо рассмотреть два самостоятельных направления государственной финансовой политики:</w:t>
      </w:r>
    </w:p>
    <w:p w:rsidR="00B55524" w:rsidRPr="00B55524" w:rsidRDefault="00B55524" w:rsidP="00B55524">
      <w:pPr>
        <w:numPr>
          <w:ilvl w:val="0"/>
          <w:numId w:val="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использование системы государственных закупок для преодоления периодов экономического спада;</w:t>
      </w:r>
    </w:p>
    <w:p w:rsidR="00B55524" w:rsidRPr="00B55524" w:rsidRDefault="00B55524" w:rsidP="00B55524">
      <w:pPr>
        <w:numPr>
          <w:ilvl w:val="0"/>
          <w:numId w:val="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изменение структуры налогообложения и трансфертных платежей с целью преодоления экономического спада.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Рассмотрим использование системы государственных закупок для преодоления периодов экономического спада.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Согласно неоклассической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концепции</w:t>
      </w:r>
      <w:r>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ожидаемый</w:t>
      </w:r>
      <w:proofErr w:type="gramEnd"/>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реальный уровни ценна ресурсы на долгосрочных временных интервалах «подтянутся» к отметке платёжеспособного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Реальный объём производства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восстановится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своём естественном уровне в связи с тем, что показатель совокупного предложения увеличится и экономическая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 обретёт новое положение равновесия</w:t>
      </w:r>
      <w:proofErr w:type="gramStart"/>
      <w:r w:rsidRPr="00B55524">
        <w:rPr>
          <w:rFonts w:ascii="Times New Roman" w:eastAsia="Times New Roman" w:hAnsi="Times New Roman" w:cs="Times New Roman"/>
          <w:sz w:val="28"/>
          <w:szCs w:val="28"/>
        </w:rPr>
        <w:t xml:space="preserve"> .</w:t>
      </w:r>
      <w:proofErr w:type="gramEnd"/>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концепция смешанной экономики предполагает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активное государственное регулирование макроэкономических процессов, чтобы преодолеть спад сейчас,</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полагаясь целиком на рыночное саморегулирование. Основная проблема (обозначенная ещё</w:t>
      </w:r>
      <w:r>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Дж</w:t>
      </w:r>
      <w:proofErr w:type="gramEnd"/>
      <w:r w:rsidRPr="00B55524">
        <w:rPr>
          <w:rFonts w:ascii="Times New Roman" w:eastAsia="Times New Roman" w:hAnsi="Times New Roman" w:cs="Times New Roman"/>
          <w:sz w:val="28"/>
          <w:szCs w:val="28"/>
        </w:rPr>
        <w:t xml:space="preserve">.М. </w:t>
      </w:r>
      <w:proofErr w:type="spellStart"/>
      <w:r w:rsidRPr="00B55524">
        <w:rPr>
          <w:rFonts w:ascii="Times New Roman" w:eastAsia="Times New Roman" w:hAnsi="Times New Roman" w:cs="Times New Roman"/>
          <w:sz w:val="28"/>
          <w:szCs w:val="28"/>
        </w:rPr>
        <w:t>Кейнсом</w:t>
      </w:r>
      <w:proofErr w:type="spellEnd"/>
      <w:r w:rsidRPr="00B55524">
        <w:rPr>
          <w:rFonts w:ascii="Times New Roman" w:eastAsia="Times New Roman" w:hAnsi="Times New Roman" w:cs="Times New Roman"/>
          <w:sz w:val="28"/>
          <w:szCs w:val="28"/>
        </w:rPr>
        <w:t>) – недостаток совокупного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когда для достижения естественного уровня производства (т. </w:t>
      </w:r>
      <w:r w:rsidRPr="00B55524">
        <w:rPr>
          <w:rFonts w:ascii="Times New Roman" w:eastAsia="Times New Roman" w:hAnsi="Times New Roman" w:cs="Times New Roman"/>
          <w:i/>
          <w:sz w:val="28"/>
          <w:szCs w:val="28"/>
        </w:rPr>
        <w:t>Е</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на рисунке 1) необходимо сдвинуть вправо кривую совокупного спроса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Этого можно достичь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путём любого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в экономике.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Может увеличиться экспорт, могут возрасти частные инвестиции, произойти положительные сдвиги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потреблении.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такое развитие событий совсем не обязательно. Правительство, вместо пассивного ожидания, скорее </w:t>
      </w:r>
      <w:proofErr w:type="gramStart"/>
      <w:r w:rsidRPr="00B55524">
        <w:rPr>
          <w:rFonts w:ascii="Times New Roman" w:eastAsia="Times New Roman" w:hAnsi="Times New Roman" w:cs="Times New Roman"/>
          <w:sz w:val="28"/>
          <w:szCs w:val="28"/>
        </w:rPr>
        <w:t>всего</w:t>
      </w:r>
      <w:proofErr w:type="gramEnd"/>
      <w:r w:rsidRPr="00B55524">
        <w:rPr>
          <w:rFonts w:ascii="Times New Roman" w:eastAsia="Times New Roman" w:hAnsi="Times New Roman" w:cs="Times New Roman"/>
          <w:sz w:val="28"/>
          <w:szCs w:val="28"/>
        </w:rPr>
        <w:t xml:space="preserve"> предпочтёт воздействовать на тот элемент плановых </w:t>
      </w:r>
      <w:r w:rsidRPr="00B55524">
        <w:rPr>
          <w:rFonts w:ascii="Times New Roman" w:eastAsia="Times New Roman" w:hAnsi="Times New Roman" w:cs="Times New Roman"/>
          <w:sz w:val="28"/>
          <w:szCs w:val="28"/>
        </w:rPr>
        <w:lastRenderedPageBreak/>
        <w:t xml:space="preserve">расходов, который находится под его непосредственным контролем, т.е. использовать инструмент государственных закупок.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Возникает </w:t>
      </w:r>
      <w:proofErr w:type="gramStart"/>
      <w:r w:rsidRPr="00B55524">
        <w:rPr>
          <w:rFonts w:ascii="Times New Roman" w:eastAsia="Times New Roman" w:hAnsi="Times New Roman" w:cs="Times New Roman"/>
          <w:sz w:val="28"/>
          <w:szCs w:val="28"/>
        </w:rPr>
        <w:t>вопрос</w:t>
      </w:r>
      <w:proofErr w:type="gramEnd"/>
      <w:r w:rsidRPr="00B55524">
        <w:rPr>
          <w:rFonts w:ascii="Times New Roman" w:eastAsia="Times New Roman" w:hAnsi="Times New Roman" w:cs="Times New Roman"/>
          <w:sz w:val="28"/>
          <w:szCs w:val="28"/>
        </w:rPr>
        <w:t>: какой конкретный объём государственных закупок является оптимальным? Ключевым параметром здесь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является </w:t>
      </w:r>
      <w:r w:rsidRPr="00B55524">
        <w:rPr>
          <w:rFonts w:ascii="Times New Roman" w:eastAsia="Times New Roman" w:hAnsi="Times New Roman" w:cs="Times New Roman"/>
          <w:b/>
          <w:i/>
          <w:sz w:val="28"/>
          <w:szCs w:val="28"/>
        </w:rPr>
        <w:t>мульти</w:t>
      </w:r>
      <w:r>
        <w:rPr>
          <w:rFonts w:ascii="Times New Roman" w:eastAsia="Times New Roman" w:hAnsi="Times New Roman" w:cs="Times New Roman"/>
          <w:b/>
          <w:i/>
          <w:sz w:val="28"/>
          <w:szCs w:val="28"/>
        </w:rPr>
        <w:t xml:space="preserve">пликатор государственных расходов </w:t>
      </w:r>
      <w:r w:rsidRPr="00B55524">
        <w:rPr>
          <w:rFonts w:ascii="Times New Roman" w:eastAsia="Times New Roman" w:hAnsi="Times New Roman" w:cs="Times New Roman"/>
          <w:b/>
          <w:i/>
          <w:sz w:val="28"/>
          <w:szCs w:val="28"/>
        </w:rPr>
        <w:t>(бюджетный мультипликатор)</w:t>
      </w:r>
      <w:r w:rsidRPr="00B55524">
        <w:rPr>
          <w:rFonts w:ascii="Times New Roman" w:eastAsia="Times New Roman" w:hAnsi="Times New Roman" w:cs="Times New Roman"/>
          <w:sz w:val="28"/>
          <w:szCs w:val="28"/>
        </w:rPr>
        <w:t xml:space="preserve"> – отношение общей величины </w:t>
      </w:r>
      <w:proofErr w:type="gramStart"/>
      <w:r w:rsidRPr="00B55524">
        <w:rPr>
          <w:rFonts w:ascii="Times New Roman" w:eastAsia="Times New Roman" w:hAnsi="Times New Roman" w:cs="Times New Roman"/>
          <w:sz w:val="28"/>
          <w:szCs w:val="28"/>
        </w:rPr>
        <w:t>изменений</w:t>
      </w:r>
      <w:proofErr w:type="gramEnd"/>
      <w:r w:rsidRPr="00B55524">
        <w:rPr>
          <w:rFonts w:ascii="Times New Roman" w:eastAsia="Times New Roman" w:hAnsi="Times New Roman" w:cs="Times New Roman"/>
          <w:sz w:val="28"/>
          <w:szCs w:val="28"/>
        </w:rPr>
        <w:t xml:space="preserve"> в объёме планируемых экономическими субъектами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(при исходном уровне цен) к первоначальному изменению величины плановых инвестиционных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более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понимании </w:t>
      </w:r>
      <w:r w:rsidRPr="00B55524">
        <w:rPr>
          <w:rFonts w:ascii="Times New Roman" w:eastAsia="Times New Roman" w:hAnsi="Times New Roman" w:cs="Times New Roman"/>
          <w:b/>
          <w:i/>
          <w:sz w:val="28"/>
          <w:szCs w:val="28"/>
        </w:rPr>
        <w:t>мультипликативный</w:t>
      </w:r>
      <w:r>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эффект</w:t>
      </w:r>
      <w:r w:rsidRPr="00B55524">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те</w:t>
      </w:r>
      <w:proofErr w:type="gramEnd"/>
      <w:r w:rsidRPr="00B55524">
        <w:rPr>
          <w:rFonts w:ascii="Times New Roman" w:eastAsia="Times New Roman" w:hAnsi="Times New Roman" w:cs="Times New Roman"/>
          <w:sz w:val="28"/>
          <w:szCs w:val="28"/>
        </w:rPr>
        <w:t>нденция,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соответствии с которой некоторое изменение объёма одного из компонентов реального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совокупного спроса вызывает существенно больший сдвиг кривой реального совокупного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Существование мультипликативного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эффекта (вт.ч. мультипликатора государственных расходов) объясняется тесной взаимозависимостью доходов и 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различных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Например, каждый рубль дополнительных государственных расходов на строительство автомагистралей увеличивает доход строительных рабочих, которые начинают расходовать больше денег на продукты,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одежду и т.д</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увеличивают собственное потребление). В этой ситуации соответственно увеличиваются «по цепочке» и доходы бакалейщиков, текстильщиков и т.д., которые, в свою очередь, увеличивают собственные потребительские расходы и т.д. Когда мультипликативный эффект «прокатится» по экономике,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каждый рубль,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потраченный из бюджета, будет стимулировать увеличение общих планируемых затрат и инвестиций на величину большую, чем 1 рубль.</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Например, при </w:t>
      </w:r>
      <w:proofErr w:type="spellStart"/>
      <w:r w:rsidRPr="00B55524">
        <w:rPr>
          <w:rFonts w:ascii="Times New Roman" w:eastAsia="Times New Roman" w:hAnsi="Times New Roman" w:cs="Times New Roman"/>
          <w:i/>
          <w:sz w:val="28"/>
          <w:szCs w:val="28"/>
        </w:rPr>
        <w:t>mpc</w:t>
      </w:r>
      <w:proofErr w:type="spellEnd"/>
      <w:r w:rsidRPr="00B55524">
        <w:rPr>
          <w:rFonts w:ascii="Times New Roman" w:eastAsia="Times New Roman" w:hAnsi="Times New Roman" w:cs="Times New Roman"/>
          <w:sz w:val="28"/>
          <w:szCs w:val="28"/>
        </w:rPr>
        <w:t xml:space="preserve"> = 0,75 мультипликатор государственных расходов составит 4. Это значит, что каждый рубль из суммы госрасходов вызовет рост равновесного уровня плановых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 на 4 рубля при данном уровне цен (сюда включается как исходное увеличение объёма госрасходов,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 и последующее повышение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уровня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совокупных расходов на потребление). Соответственно, при проведении финансовой политики для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 на 1000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уб.(смещения кривой совокупного спроса вправо на 1 трлн.руб. в графической интерпретации) государству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достаточно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увеличить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на 250 млрд. руб. (см. рис. 1).</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Мультипликатор государственных расходов </w:t>
      </w:r>
      <w:r w:rsidRPr="00B55524">
        <w:rPr>
          <w:rFonts w:ascii="Times New Roman" w:eastAsia="Times New Roman" w:hAnsi="Times New Roman" w:cs="Times New Roman"/>
          <w:i/>
          <w:sz w:val="28"/>
          <w:szCs w:val="28"/>
          <w:lang w:val="en-US"/>
        </w:rPr>
        <w:t>m</w:t>
      </w:r>
      <w:r w:rsidRPr="00B55524">
        <w:rPr>
          <w:rFonts w:ascii="Times New Roman" w:eastAsia="Times New Roman" w:hAnsi="Times New Roman" w:cs="Times New Roman"/>
          <w:i/>
          <w:sz w:val="28"/>
          <w:szCs w:val="28"/>
          <w:vertAlign w:val="subscript"/>
          <w:lang w:val="en-US"/>
        </w:rPr>
        <w:t>g</w:t>
      </w:r>
      <w:r w:rsidRPr="00B55524">
        <w:rPr>
          <w:rFonts w:ascii="Times New Roman" w:eastAsia="Times New Roman" w:hAnsi="Times New Roman" w:cs="Times New Roman"/>
          <w:sz w:val="28"/>
          <w:szCs w:val="28"/>
        </w:rPr>
        <w:t xml:space="preserve"> рассчитывается как величина, обратная предельной склонности к сбережению </w:t>
      </w:r>
      <w:proofErr w:type="spellStart"/>
      <w:r w:rsidRPr="00B55524">
        <w:rPr>
          <w:rFonts w:ascii="Times New Roman" w:eastAsia="Times New Roman" w:hAnsi="Times New Roman" w:cs="Times New Roman"/>
          <w:i/>
          <w:sz w:val="28"/>
          <w:szCs w:val="28"/>
        </w:rPr>
        <w:t>mp</w:t>
      </w:r>
      <w:proofErr w:type="spellEnd"/>
      <w:r w:rsidRPr="00B55524">
        <w:rPr>
          <w:rFonts w:ascii="Times New Roman" w:eastAsia="Times New Roman" w:hAnsi="Times New Roman" w:cs="Times New Roman"/>
          <w:i/>
          <w:sz w:val="28"/>
          <w:szCs w:val="28"/>
          <w:lang w:val="en-US"/>
        </w:rPr>
        <w:t>s</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i/>
          <w:sz w:val="28"/>
          <w:szCs w:val="28"/>
        </w:rPr>
      </w:pPr>
      <w:proofErr w:type="gramStart"/>
      <w:r w:rsidRPr="00B55524">
        <w:rPr>
          <w:rFonts w:ascii="Times New Roman" w:eastAsia="Times New Roman" w:hAnsi="Times New Roman" w:cs="Times New Roman"/>
          <w:b/>
          <w:i/>
          <w:sz w:val="28"/>
          <w:szCs w:val="28"/>
          <w:lang w:val="en-US"/>
        </w:rPr>
        <w:t>m</w:t>
      </w:r>
      <w:r w:rsidRPr="00B55524">
        <w:rPr>
          <w:rFonts w:ascii="Times New Roman" w:eastAsia="Times New Roman" w:hAnsi="Times New Roman" w:cs="Times New Roman"/>
          <w:b/>
          <w:i/>
          <w:sz w:val="28"/>
          <w:szCs w:val="28"/>
          <w:vertAlign w:val="subscript"/>
          <w:lang w:val="en-US"/>
        </w:rPr>
        <w:t>g</w:t>
      </w:r>
      <w:proofErr w:type="gramEnd"/>
      <w:r w:rsidRPr="00B55524">
        <w:rPr>
          <w:rFonts w:ascii="Times New Roman" w:eastAsia="Times New Roman" w:hAnsi="Times New Roman" w:cs="Times New Roman"/>
          <w:b/>
          <w:i/>
          <w:sz w:val="28"/>
          <w:szCs w:val="28"/>
        </w:rPr>
        <w:t xml:space="preserve">= 1 / </w:t>
      </w:r>
      <w:proofErr w:type="spellStart"/>
      <w:r w:rsidRPr="00B55524">
        <w:rPr>
          <w:rFonts w:ascii="Times New Roman" w:eastAsia="Times New Roman" w:hAnsi="Times New Roman" w:cs="Times New Roman"/>
          <w:b/>
          <w:i/>
          <w:sz w:val="28"/>
          <w:szCs w:val="28"/>
        </w:rPr>
        <w:t>mp</w:t>
      </w:r>
      <w:proofErr w:type="spellEnd"/>
      <w:r w:rsidRPr="00B55524">
        <w:rPr>
          <w:rFonts w:ascii="Times New Roman" w:eastAsia="Times New Roman" w:hAnsi="Times New Roman" w:cs="Times New Roman"/>
          <w:b/>
          <w:i/>
          <w:sz w:val="28"/>
          <w:szCs w:val="28"/>
          <w:lang w:val="en-US"/>
        </w:rPr>
        <w:t>s</w:t>
      </w:r>
      <w:r w:rsidRPr="00B55524">
        <w:rPr>
          <w:rFonts w:ascii="Times New Roman" w:eastAsia="Times New Roman" w:hAnsi="Times New Roman" w:cs="Times New Roman"/>
          <w:b/>
          <w:i/>
          <w:sz w:val="28"/>
          <w:szCs w:val="28"/>
        </w:rPr>
        <w:t xml:space="preserve"> = 1 / (1 – </w:t>
      </w:r>
      <w:proofErr w:type="spellStart"/>
      <w:r w:rsidRPr="00B55524">
        <w:rPr>
          <w:rFonts w:ascii="Times New Roman" w:eastAsia="Times New Roman" w:hAnsi="Times New Roman" w:cs="Times New Roman"/>
          <w:b/>
          <w:i/>
          <w:sz w:val="28"/>
          <w:szCs w:val="28"/>
          <w:lang w:val="en-US"/>
        </w:rPr>
        <w:t>mpc</w:t>
      </w:r>
      <w:proofErr w:type="spellEnd"/>
      <w:r w:rsidRPr="00B55524">
        <w:rPr>
          <w:rFonts w:ascii="Times New Roman" w:eastAsia="Times New Roman" w:hAnsi="Times New Roman" w:cs="Times New Roman"/>
          <w:b/>
          <w:i/>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По мере того, как кривая совокупного спроса смещается из положения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sz w:val="28"/>
          <w:szCs w:val="28"/>
        </w:rPr>
        <w:t xml:space="preserve">в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 (рис. 1), экономическая система «скользит» вверх и вправо по кривой совокупного предложения </w:t>
      </w:r>
      <w:r w:rsidRPr="00B55524">
        <w:rPr>
          <w:rFonts w:ascii="Times New Roman" w:eastAsia="Times New Roman" w:hAnsi="Times New Roman" w:cs="Times New Roman"/>
          <w:i/>
          <w:sz w:val="28"/>
          <w:szCs w:val="28"/>
        </w:rPr>
        <w:t>AS</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Это означает, что практически неизбежным является повышение цен, которое воздействует на величину плановых инвестиций, частично компенсируя процессы, порождённые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мультипликативным эффектом (в основе которого лежит увеличение объёма </w:t>
      </w:r>
      <w:r w:rsidRPr="00B55524">
        <w:rPr>
          <w:rFonts w:ascii="Times New Roman" w:eastAsia="Times New Roman" w:hAnsi="Times New Roman" w:cs="Times New Roman"/>
          <w:sz w:val="28"/>
          <w:szCs w:val="28"/>
        </w:rPr>
        <w:lastRenderedPageBreak/>
        <w:t>государственных расходов). Экономисты выделяют четыре причины, по которым изменение уровня цен влияет на уровень плановых инвестиций и потребительских затрат:</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реальное потребление ограничивается падением реальной стоимости денежных средств, находящихся в распоряжении экономических субъектов, при повышении уровня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рост уровня плановых инвестиций сдерживается установлением более высоких процентных ставок при повышении уровня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статьи государственного бюджета, определённые в номинальных единицах,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будут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соответствовать меньшему количеству реально предлагаемых товаров и услуг при повышении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реальное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сальдо </w:t>
      </w:r>
      <w:proofErr w:type="spellStart"/>
      <w:r w:rsidRPr="00B55524">
        <w:rPr>
          <w:rFonts w:ascii="Times New Roman" w:eastAsia="Times New Roman" w:hAnsi="Times New Roman" w:cs="Times New Roman"/>
          <w:sz w:val="28"/>
          <w:szCs w:val="28"/>
        </w:rPr>
        <w:t>экспортно</w:t>
      </w:r>
      <w:proofErr w:type="spellEnd"/>
      <w:r w:rsidRPr="00B55524">
        <w:rPr>
          <w:rFonts w:ascii="Times New Roman" w:eastAsia="Times New Roman" w:hAnsi="Times New Roman" w:cs="Times New Roman"/>
          <w:sz w:val="28"/>
          <w:szCs w:val="28"/>
        </w:rPr>
        <w:t>–импортных операций сократится, т.к. цены на товары на внутреннем рынке вырастут по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сравнению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 зарубежными ценами.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Эти обстоятельства определяют изменение совокупного спроса под воздействием динамики уровня цен (графически – задают наклон кривой совокупного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не приводят к её смещению из положения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).Экономическая система стабилизируется в некоей точке </w:t>
      </w:r>
      <w:r w:rsidRPr="00B55524">
        <w:rPr>
          <w:rFonts w:ascii="Times New Roman" w:eastAsia="Times New Roman" w:hAnsi="Times New Roman" w:cs="Times New Roman"/>
          <w:i/>
          <w:sz w:val="28"/>
          <w:szCs w:val="28"/>
        </w:rPr>
        <w:t>Е</w:t>
      </w:r>
      <w:proofErr w:type="gramStart"/>
      <w:r w:rsidRPr="00B55524">
        <w:rPr>
          <w:rFonts w:ascii="Times New Roman" w:eastAsia="Times New Roman" w:hAnsi="Times New Roman" w:cs="Times New Roman"/>
          <w:i/>
          <w:sz w:val="28"/>
          <w:szCs w:val="28"/>
          <w:vertAlign w:val="subscript"/>
        </w:rPr>
        <w:t>2</w:t>
      </w:r>
      <w:proofErr w:type="gramEnd"/>
      <w:r w:rsidRPr="00B55524">
        <w:rPr>
          <w:rFonts w:ascii="Times New Roman" w:eastAsia="Times New Roman" w:hAnsi="Times New Roman" w:cs="Times New Roman"/>
          <w:sz w:val="28"/>
          <w:szCs w:val="28"/>
        </w:rPr>
        <w:t xml:space="preserve"> на новой кривой совокупного спроса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,где равновесный уровень реальных плановых расходов составляет величину, несколько меньшую, нежели первоначальный разрыв в совокупном спросе, равный примерно 1 трлн. руб.</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поскольку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повышение уровня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 приводит к сокращению всех видов плановых расходов и инвестиций,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равновесный уровень реального национального продукта возрастает на величину, несколько меньшую, чем </w:t>
      </w:r>
      <w:proofErr w:type="gramStart"/>
      <w:r w:rsidRPr="00B55524">
        <w:rPr>
          <w:rFonts w:ascii="Times New Roman" w:eastAsia="Times New Roman" w:hAnsi="Times New Roman" w:cs="Times New Roman"/>
          <w:sz w:val="28"/>
          <w:szCs w:val="28"/>
        </w:rPr>
        <w:t>определённая</w:t>
      </w:r>
      <w:proofErr w:type="gramEnd"/>
      <w:r w:rsidRPr="00B55524">
        <w:rPr>
          <w:rFonts w:ascii="Times New Roman" w:eastAsia="Times New Roman" w:hAnsi="Times New Roman" w:cs="Times New Roman"/>
          <w:sz w:val="28"/>
          <w:szCs w:val="28"/>
        </w:rPr>
        <w:t xml:space="preserve"> произведением мультипликатора затрат на увеличение реального объёма государственных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Теперь рассмотрим изменение структуры налогообложения и трансфертных платежей с целью преодоления экономического спада. Изменение структуры налогообложения и трансфертных платежей оказывает не меньшее воздействие на экономическую систему, влияя на такой важный параметр, как потребление.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Вернёмся 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ситуации экономического спада</w:t>
      </w:r>
      <w:r>
        <w:rPr>
          <w:rFonts w:ascii="Times New Roman" w:eastAsia="Times New Roman" w:hAnsi="Times New Roman" w:cs="Times New Roman"/>
          <w:sz w:val="28"/>
          <w:szCs w:val="28"/>
        </w:rPr>
        <w:t>.</w:t>
      </w:r>
      <w:r w:rsidRPr="00B55524">
        <w:rPr>
          <w:rFonts w:ascii="Times New Roman" w:eastAsia="Times New Roman" w:hAnsi="Times New Roman" w:cs="Times New Roman"/>
          <w:sz w:val="28"/>
          <w:szCs w:val="28"/>
        </w:rPr>
        <w:t xml:space="preserve"> Допустим, что парламент страны при утверждении бюджета на очередной год решил увеличить выплаты по статьям социального страхования на 100 млрд. руб., оставив налоги неизменными (что означает сокращение чистых налогов на 100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Прежде всего,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эта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мера увеличит на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соответствующую сумму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реальный располагаемый доход лиц, получающих выплаты по социальному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страхованию.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они увеличат (при</w:t>
      </w:r>
      <w:r>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i/>
          <w:sz w:val="28"/>
          <w:szCs w:val="28"/>
        </w:rPr>
        <w:t>mpc</w:t>
      </w:r>
      <w:proofErr w:type="spellEnd"/>
      <w:r w:rsidRPr="00B55524">
        <w:rPr>
          <w:rFonts w:ascii="Times New Roman" w:eastAsia="Times New Roman" w:hAnsi="Times New Roman" w:cs="Times New Roman"/>
          <w:sz w:val="28"/>
          <w:szCs w:val="28"/>
        </w:rPr>
        <w:t xml:space="preserve"> = 0,75) свой реальный объём потребления на 75 млрд. руб., что увеличит доходы занятых в соответствующих отраслях, и т.д</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аким образом,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сокращение чистых налогов приводит в действие мультипликативный механизм,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случае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 объёмов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Это происходит независимо от формы сокращения чистых налогов: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снижения налогового бремени или увеличения объёма трансфертных платежей.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Отношение величины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индуцированного смещения совокупного спроса к величине заданного изменения реальных чистых налогов называется </w:t>
      </w:r>
      <w:r w:rsidRPr="00B55524">
        <w:rPr>
          <w:rFonts w:ascii="Times New Roman" w:eastAsia="Times New Roman" w:hAnsi="Times New Roman" w:cs="Times New Roman"/>
          <w:sz w:val="28"/>
          <w:szCs w:val="28"/>
        </w:rPr>
        <w:lastRenderedPageBreak/>
        <w:t>мультипликатором чистых налогов. Его абсолютная величина определяется по формуле: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sz w:val="28"/>
          <w:szCs w:val="28"/>
        </w:rPr>
      </w:pPr>
      <w:r w:rsidRPr="00B55524">
        <w:rPr>
          <w:rFonts w:ascii="Times New Roman" w:eastAsia="Times New Roman" w:hAnsi="Times New Roman" w:cs="Times New Roman"/>
          <w:b/>
          <w:i/>
          <w:sz w:val="28"/>
          <w:szCs w:val="28"/>
        </w:rPr>
        <w:t>Мультипликатор чистых налогов = Мультипликатор затрат – 1</w:t>
      </w:r>
      <w:r w:rsidRPr="00B55524">
        <w:rPr>
          <w:rFonts w:ascii="Times New Roman" w:eastAsia="Times New Roman" w:hAnsi="Times New Roman" w:cs="Times New Roman"/>
          <w:b/>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Сокращение чистых налогов производит меньший мультипликативный эффект,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равное ему по абсолютной величине повышение государственных закупок. Разница в воздействии на экономику проявляется на первом этапе процесса:100–миллиардное увеличение объёма госзаказа само по себе является прямым дополнением совокупного спроса. Мультипликативная цепочка начинается в этом случае с дополнительного индуцированного повышения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потребление и составляет в целом 300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уб.(таким образом общее изменение планируемых затрат и инвестиций равно 400 млрд. руб.). С другой стороны, сокращение налогов на 100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уб.(либо аналогичное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увеличение трансфертных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выплат)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является прямым дополнением совокупного спроса, т.к. в этом случае в явном виде не происходит прямой купли вновь произведённых товаров и услуг. Таким образом, единственным воздействием сокращения чистых налогов на состояние экономики будет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вызываемое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потребление в 300 млрд. руб.</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этом плане изменение чистых налогов принято считать менее эффективным инструментом финансовой политики в аспекте преодоления экономического спада, нежели увеличение государственных закупок.</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Кроме проблемы преодоления экономических кризисов,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финансовая политика способна играть как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позитивную,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негативную роль в борьбе с инфляцией.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Что касается третьей обозначенной цели современной финансовой политики – стимулирование экономического роста, то здесь следует иметь 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виду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влияние государственных закупок и чистых налогов не только на цены и реальный объём производства, но также на процентные ставки и инвестиции. Ключевым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понятием здесь является </w:t>
      </w:r>
      <w:r w:rsidRPr="00B55524">
        <w:rPr>
          <w:rFonts w:ascii="Times New Roman" w:eastAsia="Times New Roman" w:hAnsi="Times New Roman" w:cs="Times New Roman"/>
          <w:b/>
          <w:i/>
          <w:sz w:val="28"/>
          <w:szCs w:val="28"/>
        </w:rPr>
        <w:t>эффект вытеснения</w:t>
      </w:r>
      <w:r>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i/>
          <w:sz w:val="28"/>
          <w:szCs w:val="28"/>
        </w:rPr>
        <w:t>(</w:t>
      </w:r>
      <w:proofErr w:type="spellStart"/>
      <w:r w:rsidRPr="00B55524">
        <w:rPr>
          <w:rFonts w:ascii="Times New Roman" w:eastAsia="Times New Roman" w:hAnsi="Times New Roman" w:cs="Times New Roman"/>
          <w:i/>
          <w:sz w:val="28"/>
          <w:szCs w:val="28"/>
          <w:lang w:val="en-US"/>
        </w:rPr>
        <w:t>crowdingout</w:t>
      </w:r>
      <w:proofErr w:type="spellEnd"/>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lang w:val="en-US"/>
        </w:rPr>
        <w:t>effect</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 снижение уровня реальных частных плановых инвестиций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при увеличении государственных бюджетных расходов. </w:t>
      </w:r>
      <w:proofErr w:type="gramStart"/>
      <w:r w:rsidRPr="00B55524">
        <w:rPr>
          <w:rFonts w:ascii="Times New Roman" w:eastAsia="Times New Roman" w:hAnsi="Times New Roman" w:cs="Times New Roman"/>
          <w:sz w:val="28"/>
          <w:szCs w:val="28"/>
        </w:rPr>
        <w:t>Это связано с ростом спроса на деньги, неизбежно повышающим реальную и номинальную ставки процента,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что в свою очередь очевидным образом </w:t>
      </w:r>
      <w:proofErr w:type="spellStart"/>
      <w:r w:rsidRPr="00B55524">
        <w:rPr>
          <w:rFonts w:ascii="Times New Roman" w:eastAsia="Times New Roman" w:hAnsi="Times New Roman" w:cs="Times New Roman"/>
          <w:sz w:val="28"/>
          <w:szCs w:val="28"/>
        </w:rPr>
        <w:t>дестимулирует</w:t>
      </w:r>
      <w:proofErr w:type="spellEnd"/>
      <w:r w:rsidRPr="00B55524">
        <w:rPr>
          <w:rFonts w:ascii="Times New Roman" w:eastAsia="Times New Roman" w:hAnsi="Times New Roman" w:cs="Times New Roman"/>
          <w:sz w:val="28"/>
          <w:szCs w:val="28"/>
        </w:rPr>
        <w:t xml:space="preserve"> объёмы частных инвестиций фирм.</w:t>
      </w:r>
      <w:proofErr w:type="gramEnd"/>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частности, финансируя дефицит бюджета (сопутствующий увеличению государственных бюджетных расходов и </w:t>
      </w:r>
      <w:proofErr w:type="spellStart"/>
      <w:r w:rsidRPr="00B55524">
        <w:rPr>
          <w:rFonts w:ascii="Times New Roman" w:eastAsia="Times New Roman" w:hAnsi="Times New Roman" w:cs="Times New Roman"/>
          <w:sz w:val="28"/>
          <w:szCs w:val="28"/>
        </w:rPr>
        <w:t>экспансионисткой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политике</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утём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эмиссии государственных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ценных бумаг под выгодные для их держателей проценты, правительство конкурирует (за право доступа к денежным ресурсам финансового рынка) с частными эмитентами – фирмами, нуждающимися в финансировании производственных инвестиций. В результате часть частных эмитентов «вытесняется» с финансового рынка возросшей ставкой процента.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Эффект вытеснения реальных инвестиционных расходов ограничивает расширение реального объёма производства, вызываемого увеличением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государственных бюджетных расходов и </w:t>
      </w:r>
      <w:proofErr w:type="spellStart"/>
      <w:r w:rsidRPr="00B55524">
        <w:rPr>
          <w:rFonts w:ascii="Times New Roman" w:eastAsia="Times New Roman" w:hAnsi="Times New Roman" w:cs="Times New Roman"/>
          <w:sz w:val="28"/>
          <w:szCs w:val="28"/>
        </w:rPr>
        <w:t>экспансионисткой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финансовой </w:t>
      </w:r>
      <w:r w:rsidRPr="00B55524">
        <w:rPr>
          <w:rFonts w:ascii="Times New Roman" w:eastAsia="Times New Roman" w:hAnsi="Times New Roman" w:cs="Times New Roman"/>
          <w:sz w:val="28"/>
          <w:szCs w:val="28"/>
        </w:rPr>
        <w:lastRenderedPageBreak/>
        <w:t>политикой. Экономисты спорят о степени влияния «эффекта вытеснения» на величину ВВП.</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2. ОСНОВНЫЕ ВИДЫ И НАПРАВЛЕНИЯ ФИНАНСОВОЙ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Тот тип</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 политики,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который рассматривался до сих пор – изменение нормативно–правовой базы,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касающейся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механизмов бюджетных доходов и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государственных закупок и заказов, структуры налогов и трансфертных платежей, с целью воздействовать на совокупный спрос, – называется </w:t>
      </w:r>
      <w:r w:rsidRPr="00B55524">
        <w:rPr>
          <w:rFonts w:ascii="Times New Roman" w:eastAsia="Times New Roman" w:hAnsi="Times New Roman" w:cs="Times New Roman"/>
          <w:b/>
          <w:i/>
          <w:sz w:val="28"/>
          <w:szCs w:val="28"/>
        </w:rPr>
        <w:t>дискреционной финансовой политикой</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практике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уровень государственных заказов,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уровень чистых налогов,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может измениться даже при отсутствии каких-либо законодательных новаций: многие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законы,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касающиеся структуры налогообложения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затратных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механизмов,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составляются таким образом,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параметры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 политики автоматически изменяются при перемене экономических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условий.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Такое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изменение объёмов налоговых платежей и бюджетных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вызванные переменой экономических условий при неизменности законов, регламентирующих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называются </w:t>
      </w:r>
      <w:r w:rsidRPr="00B55524">
        <w:rPr>
          <w:rFonts w:ascii="Times New Roman" w:eastAsia="Times New Roman" w:hAnsi="Times New Roman" w:cs="Times New Roman"/>
          <w:b/>
          <w:i/>
          <w:sz w:val="28"/>
          <w:szCs w:val="28"/>
        </w:rPr>
        <w:t>автоматической финансовой политикой</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roofErr w:type="gramStart"/>
      <w:r w:rsidRPr="00B55524">
        <w:rPr>
          <w:rFonts w:ascii="Times New Roman" w:eastAsia="Times New Roman" w:hAnsi="Times New Roman" w:cs="Times New Roman"/>
          <w:sz w:val="28"/>
          <w:szCs w:val="28"/>
        </w:rPr>
        <w:t>Изменение реального объёма производства (как одного из базовых экономических параметров) в данном случае приобретает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особую важность, т.к. воздействует как на доходную, так и расходную части бюджета.</w:t>
      </w:r>
      <w:proofErr w:type="gramEnd"/>
      <w:r w:rsidRPr="00B55524">
        <w:rPr>
          <w:rFonts w:ascii="Times New Roman" w:eastAsia="Times New Roman" w:hAnsi="Times New Roman" w:cs="Times New Roman"/>
          <w:sz w:val="28"/>
          <w:szCs w:val="28"/>
        </w:rPr>
        <w:t xml:space="preserve"> Увеличение реального объёма производства повышает реальные бюджетные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всех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главных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источников налоговых поступлений, а кроме того, сокращает реальные расходы государства на трансфертные платеж</w:t>
      </w:r>
      <w:proofErr w:type="gramStart"/>
      <w:r w:rsidRPr="00B55524">
        <w:rPr>
          <w:rFonts w:ascii="Times New Roman" w:eastAsia="Times New Roman" w:hAnsi="Times New Roman" w:cs="Times New Roman"/>
          <w:sz w:val="28"/>
          <w:szCs w:val="28"/>
        </w:rPr>
        <w:t>и(</w:t>
      </w:r>
      <w:proofErr w:type="gramEnd"/>
      <w:r w:rsidRPr="00B55524">
        <w:rPr>
          <w:rFonts w:ascii="Times New Roman" w:eastAsia="Times New Roman" w:hAnsi="Times New Roman" w:cs="Times New Roman"/>
          <w:sz w:val="28"/>
          <w:szCs w:val="28"/>
        </w:rPr>
        <w:t xml:space="preserve">т.к.сростом производства снижается безработица). Таким образом, увеличение ВВП сокращает дефицит </w:t>
      </w:r>
      <w:proofErr w:type="gramStart"/>
      <w:r w:rsidRPr="00B55524">
        <w:rPr>
          <w:rFonts w:ascii="Times New Roman" w:eastAsia="Times New Roman" w:hAnsi="Times New Roman" w:cs="Times New Roman"/>
          <w:sz w:val="28"/>
          <w:szCs w:val="28"/>
        </w:rPr>
        <w:t>госбюджета</w:t>
      </w:r>
      <w:proofErr w:type="gramEnd"/>
      <w:r w:rsidRPr="00B55524">
        <w:rPr>
          <w:rFonts w:ascii="Times New Roman" w:eastAsia="Times New Roman" w:hAnsi="Times New Roman" w:cs="Times New Roman"/>
          <w:sz w:val="28"/>
          <w:szCs w:val="28"/>
        </w:rPr>
        <w:t xml:space="preserve"> как в реальном, так и в номинальном измерении.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Повышение уровня цен также воздействует на обе части госбюджета. При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неизменном уровне реального ВВП повышение цен увеличивает номинальные налоговые поступления и в то же время увеличивает номинальные бюджетные расходы. Если все статьи бюджета индексируются, то повышение уровня цен никак не влияет на реальный дефицит госбюджета. На практике бюджет индексирован далеко не полностью, вследствие чего номинальные размеры налоговых поступлений как 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абсолютном, таки в процентном отношении растут быстрее, чем номинальные величины государственных бюджетных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Таким образом, повышение уровня цен при прочих равных условиях сокращает номинальный объём дефицита бюджета, а в реальных переменных это сокращение ещё более значительно.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Изменение процентных ставок влияет на величину реальных расходов на погашение государственного долга. Увеличение этих расходов лишь частично компенсируется увеличением номинальных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доходов государственных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органов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от повышения норм процента и банковских </w:t>
      </w:r>
      <w:r w:rsidRPr="00B55524">
        <w:rPr>
          <w:rFonts w:ascii="Times New Roman" w:eastAsia="Times New Roman" w:hAnsi="Times New Roman" w:cs="Times New Roman"/>
          <w:sz w:val="28"/>
          <w:szCs w:val="28"/>
        </w:rPr>
        <w:lastRenderedPageBreak/>
        <w:t>учётных ставок. Таким образом, в целом повышение номинальных процентных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ставок увеличивает как реальный,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номинальный бюджетный дефицит.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Элементы бюджетной системы, способствующие пополнению госбюджета в периоды экономического подъёма и росту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дефицита госбюджета в периоды экономического спада, называются </w:t>
      </w:r>
      <w:r w:rsidRPr="00B55524">
        <w:rPr>
          <w:rFonts w:ascii="Times New Roman" w:eastAsia="Times New Roman" w:hAnsi="Times New Roman" w:cs="Times New Roman"/>
          <w:b/>
          <w:i/>
          <w:sz w:val="28"/>
          <w:szCs w:val="28"/>
        </w:rPr>
        <w:t>автоматическими стабилизаторами финансовой политики</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 ним относятся такие бюджетные составляющие,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налоги на доходы и выплата пособий по безработице,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компенсирующие изменения 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структуре плановых затрат и инвестиций в экономике. Автоматические стабилизаторы финансовой политики служат для смягчения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реакции экономической системы на изменения объёмов потребления,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плановых инвестиций частного сектора и сальдо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экспортно-импортных операций. Заложенные в бюджетной системе автоматические стабилизаторы всегда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направлены на сдерживание совокупного спроса во время оживления (</w:t>
      </w:r>
      <w:proofErr w:type="spellStart"/>
      <w:r w:rsidRPr="00B55524">
        <w:rPr>
          <w:rFonts w:ascii="Times New Roman" w:eastAsia="Times New Roman" w:hAnsi="Times New Roman" w:cs="Times New Roman"/>
          <w:b/>
          <w:i/>
          <w:sz w:val="28"/>
          <w:szCs w:val="28"/>
        </w:rPr>
        <w:t>рестрикционная</w:t>
      </w:r>
      <w:proofErr w:type="spellEnd"/>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бюджетная политика)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стимулирование совокупного спроса в период экономического спада (</w:t>
      </w:r>
      <w:r w:rsidRPr="00B55524">
        <w:rPr>
          <w:rFonts w:ascii="Times New Roman" w:eastAsia="Times New Roman" w:hAnsi="Times New Roman" w:cs="Times New Roman"/>
          <w:b/>
          <w:i/>
          <w:sz w:val="28"/>
          <w:szCs w:val="28"/>
        </w:rPr>
        <w:t>экспансионистская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финансовая политика).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 ОСНОВНЫЕ КОНЦЕПЦИИ БЮДЖЕТНОЙ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Государственные финансы – один из сегментов финансовой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системы. Основой государственных финансов являются централизованные финансы, т.е. бюджетная система (</w:t>
      </w:r>
      <w:proofErr w:type="gramStart"/>
      <w:r w:rsidRPr="00B55524">
        <w:rPr>
          <w:rFonts w:ascii="Times New Roman" w:eastAsia="Times New Roman" w:hAnsi="Times New Roman" w:cs="Times New Roman"/>
          <w:sz w:val="28"/>
          <w:szCs w:val="28"/>
        </w:rPr>
        <w:t>см</w:t>
      </w:r>
      <w:proofErr w:type="gramEnd"/>
      <w:r w:rsidRPr="00B55524">
        <w:rPr>
          <w:rFonts w:ascii="Times New Roman" w:eastAsia="Times New Roman" w:hAnsi="Times New Roman" w:cs="Times New Roman"/>
          <w:sz w:val="28"/>
          <w:szCs w:val="28"/>
        </w:rPr>
        <w:t xml:space="preserve">. Введение). </w:t>
      </w:r>
      <w:r w:rsidRPr="00B55524">
        <w:rPr>
          <w:rFonts w:ascii="Times New Roman" w:eastAsia="Times New Roman" w:hAnsi="Times New Roman" w:cs="Times New Roman"/>
          <w:b/>
          <w:i/>
          <w:sz w:val="28"/>
          <w:szCs w:val="28"/>
        </w:rPr>
        <w:t>Бюджетную систему</w:t>
      </w:r>
      <w:r w:rsidRPr="00B55524">
        <w:rPr>
          <w:rFonts w:ascii="Times New Roman" w:eastAsia="Times New Roman" w:hAnsi="Times New Roman" w:cs="Times New Roman"/>
          <w:sz w:val="28"/>
          <w:szCs w:val="28"/>
        </w:rPr>
        <w:t xml:space="preserve"> мы понимаем широко – как совокупность бюджетов и внебюджетных фондов всех уровней, а также соответствующих источников государственных доходов и бюджетных процедур. Бюджетная система охватывает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финансовые отношения, складывающиеся между государством и иными публично–правовыми образованиями, с одной стороны, и частными (физическими и юридическими) лицами, с другой. С точки зрения выполняемых функций этот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сегмент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w:t>
      </w:r>
      <w:r w:rsidR="0040117F">
        <w:rPr>
          <w:rFonts w:ascii="Times New Roman" w:eastAsia="Times New Roman" w:hAnsi="Times New Roman" w:cs="Times New Roman"/>
          <w:sz w:val="28"/>
          <w:szCs w:val="28"/>
        </w:rPr>
        <w:t xml:space="preserve"> с</w:t>
      </w:r>
      <w:r w:rsidRPr="00B55524">
        <w:rPr>
          <w:rFonts w:ascii="Times New Roman" w:eastAsia="Times New Roman" w:hAnsi="Times New Roman" w:cs="Times New Roman"/>
          <w:sz w:val="28"/>
          <w:szCs w:val="28"/>
        </w:rPr>
        <w:t>истемы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играет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особую роль, т.к. призван непосредственно </w:t>
      </w:r>
      <w:proofErr w:type="gramStart"/>
      <w:r w:rsidRPr="00B55524">
        <w:rPr>
          <w:rFonts w:ascii="Times New Roman" w:eastAsia="Times New Roman" w:hAnsi="Times New Roman" w:cs="Times New Roman"/>
          <w:sz w:val="28"/>
          <w:szCs w:val="28"/>
        </w:rPr>
        <w:t>обслуживать</w:t>
      </w:r>
      <w:proofErr w:type="gramEnd"/>
      <w:r w:rsidRPr="00B55524">
        <w:rPr>
          <w:rFonts w:ascii="Times New Roman" w:eastAsia="Times New Roman" w:hAnsi="Times New Roman" w:cs="Times New Roman"/>
          <w:sz w:val="28"/>
          <w:szCs w:val="28"/>
        </w:rPr>
        <w:t xml:space="preserve"> государственные и общественные (национальные) интересы.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Структурными элементами</w:t>
      </w:r>
      <w:r w:rsidRPr="00B55524">
        <w:rPr>
          <w:rFonts w:ascii="Times New Roman" w:eastAsia="Times New Roman" w:hAnsi="Times New Roman" w:cs="Times New Roman"/>
          <w:sz w:val="28"/>
          <w:szCs w:val="28"/>
        </w:rPr>
        <w:t xml:space="preserve"> бюджетной системы являются:</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налоговая система;</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неналоговые источники государственных (фискальных) доходов;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приоритеты государственных расходов;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бюджеты различных уровней;</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внебюджетные фонды;</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бюджетный процесс (процедуры формирования, утверждения и исполнения государственных и муниципальных бюджетов);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способы финансирования дефицита бюджета и управления государственным долгом.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Основой бюджетной системы являются бюджеты различных уровней; бюджет – ключевое понятие государственных финансов.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Любой </w:t>
      </w:r>
      <w:r w:rsidRPr="00B55524">
        <w:rPr>
          <w:rFonts w:ascii="Times New Roman" w:eastAsia="Times New Roman" w:hAnsi="Times New Roman" w:cs="Times New Roman"/>
          <w:b/>
          <w:i/>
          <w:sz w:val="28"/>
          <w:szCs w:val="28"/>
        </w:rPr>
        <w:t xml:space="preserve">бюджет </w:t>
      </w:r>
      <w:bookmarkStart w:id="0" w:name="OLE_LINK2"/>
      <w:r w:rsidRPr="00B55524">
        <w:rPr>
          <w:rFonts w:ascii="Times New Roman" w:eastAsia="Times New Roman" w:hAnsi="Times New Roman" w:cs="Times New Roman"/>
          <w:sz w:val="28"/>
          <w:szCs w:val="28"/>
        </w:rPr>
        <w:t xml:space="preserve">– это </w:t>
      </w:r>
      <w:bookmarkEnd w:id="0"/>
      <w:r w:rsidRPr="00B55524">
        <w:rPr>
          <w:rFonts w:ascii="Times New Roman" w:eastAsia="Times New Roman" w:hAnsi="Times New Roman" w:cs="Times New Roman"/>
          <w:sz w:val="28"/>
          <w:szCs w:val="28"/>
        </w:rPr>
        <w:t xml:space="preserve">систематизированное описание в сжатом виде всех доходов и расходов (плановых или фактических) того или иного объекта учета за определенный период. Говоря упрощенно – план или отчет о доходах и расходах на определенный период. Бюджет отражает результаты экономических операций, изменяющих имущественное положение объекта учета и генерирующих финансовые потоки. Таким образом, бюджет отражает финансовые «потоки», а не «запасы» имущества. </w:t>
      </w:r>
      <w:r w:rsidRPr="00B55524">
        <w:rPr>
          <w:rFonts w:ascii="Times New Roman" w:eastAsia="Times New Roman" w:hAnsi="Times New Roman" w:cs="Times New Roman"/>
          <w:iCs/>
          <w:sz w:val="28"/>
          <w:szCs w:val="28"/>
        </w:rPr>
        <w:t>Объектом учета</w:t>
      </w:r>
      <w:r w:rsidRPr="00B55524">
        <w:rPr>
          <w:rFonts w:ascii="Times New Roman" w:eastAsia="Times New Roman" w:hAnsi="Times New Roman" w:cs="Times New Roman"/>
          <w:sz w:val="28"/>
          <w:szCs w:val="28"/>
        </w:rPr>
        <w:t xml:space="preserve"> (оперативного, бухгалтерского или статистического) может выступать вид или источник имущества экономического агента, отдельный экономический агент как таковой (институциональная экономическая единица), агрегированный сектор экономики или территориальная единица. Для любого отдельно взятого </w:t>
      </w:r>
      <w:r w:rsidRPr="00B55524">
        <w:rPr>
          <w:rFonts w:ascii="Times New Roman" w:eastAsia="Times New Roman" w:hAnsi="Times New Roman" w:cs="Times New Roman"/>
          <w:iCs/>
          <w:sz w:val="28"/>
          <w:szCs w:val="28"/>
        </w:rPr>
        <w:t>объекта учета</w:t>
      </w:r>
      <w:r w:rsidRPr="00B55524">
        <w:rPr>
          <w:rFonts w:ascii="Times New Roman" w:eastAsia="Times New Roman" w:hAnsi="Times New Roman" w:cs="Times New Roman"/>
          <w:sz w:val="28"/>
          <w:szCs w:val="28"/>
        </w:rPr>
        <w:t xml:space="preserve"> можно составить бюджет. Бюджет является разновидностью общего понятия </w:t>
      </w:r>
      <w:r w:rsidRPr="00B55524">
        <w:rPr>
          <w:rFonts w:ascii="Times New Roman" w:eastAsia="Times New Roman" w:hAnsi="Times New Roman" w:cs="Times New Roman"/>
          <w:b/>
          <w:i/>
          <w:sz w:val="28"/>
          <w:szCs w:val="28"/>
        </w:rPr>
        <w:t>счет</w:t>
      </w:r>
      <w:r w:rsidRPr="00B55524">
        <w:rPr>
          <w:rFonts w:ascii="Times New Roman" w:eastAsia="Times New Roman" w:hAnsi="Times New Roman" w:cs="Times New Roman"/>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Любой бюджет имеет </w:t>
      </w:r>
      <w:r w:rsidRPr="00B55524">
        <w:rPr>
          <w:rFonts w:ascii="Times New Roman" w:eastAsia="Times New Roman" w:hAnsi="Times New Roman" w:cs="Times New Roman"/>
          <w:b/>
          <w:i/>
          <w:sz w:val="28"/>
          <w:szCs w:val="28"/>
        </w:rPr>
        <w:t>сальдо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(финансовое сальдо, чистый поток)</w:t>
      </w:r>
      <w:r w:rsidRPr="00B55524">
        <w:rPr>
          <w:rFonts w:ascii="Times New Roman" w:eastAsia="Times New Roman" w:hAnsi="Times New Roman" w:cs="Times New Roman"/>
          <w:sz w:val="28"/>
          <w:szCs w:val="28"/>
        </w:rPr>
        <w:t xml:space="preserve"> – разницу между суммой закрепленных доходов и суммой всех расходов объекта учета за определенный промежуток времени: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bCs/>
          <w:i/>
          <w:iCs/>
          <w:sz w:val="28"/>
          <w:szCs w:val="28"/>
          <w:lang/>
        </w:rPr>
      </w:pPr>
      <w:r w:rsidRPr="00B55524">
        <w:rPr>
          <w:rFonts w:ascii="Times New Roman" w:eastAsia="Times New Roman" w:hAnsi="Times New Roman" w:cs="Times New Roman"/>
          <w:b/>
          <w:bCs/>
          <w:i/>
          <w:iCs/>
          <w:sz w:val="28"/>
          <w:szCs w:val="28"/>
          <w:lang/>
        </w:rPr>
        <w:t>Сальдо бюджета =</w:t>
      </w:r>
      <w:r w:rsidR="0040117F">
        <w:rPr>
          <w:rFonts w:ascii="Times New Roman" w:eastAsia="Times New Roman" w:hAnsi="Times New Roman" w:cs="Times New Roman"/>
          <w:b/>
          <w:bCs/>
          <w:i/>
          <w:iCs/>
          <w:sz w:val="28"/>
          <w:szCs w:val="28"/>
        </w:rPr>
        <w:t xml:space="preserve"> </w:t>
      </w:r>
      <w:r w:rsidRPr="00B55524">
        <w:rPr>
          <w:rFonts w:ascii="Times New Roman" w:eastAsia="Times New Roman" w:hAnsi="Times New Roman" w:cs="Times New Roman"/>
          <w:b/>
          <w:bCs/>
          <w:i/>
          <w:iCs/>
          <w:sz w:val="28"/>
          <w:szCs w:val="28"/>
          <w:lang/>
        </w:rPr>
        <w:t>Закрепленные доходы бюджета–Расходы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Cs/>
          <w:i/>
          <w:iCs/>
          <w:sz w:val="28"/>
          <w:szCs w:val="28"/>
          <w:lang/>
        </w:rPr>
      </w:pPr>
      <w:r w:rsidRPr="00B55524">
        <w:rPr>
          <w:rFonts w:ascii="Times New Roman" w:eastAsia="Times New Roman" w:hAnsi="Times New Roman" w:cs="Times New Roman"/>
          <w:b/>
          <w:bCs/>
          <w:i/>
          <w:iCs/>
          <w:sz w:val="28"/>
          <w:szCs w:val="28"/>
          <w:lang/>
        </w:rPr>
        <w:t>(доходы без кредитов и бюджета капитальных трансфертов)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Закрепленные доходы бюджета</w:t>
      </w:r>
      <w:r w:rsidRPr="00B55524">
        <w:rPr>
          <w:rFonts w:ascii="Times New Roman" w:eastAsia="Times New Roman" w:hAnsi="Times New Roman" w:cs="Times New Roman"/>
          <w:sz w:val="28"/>
          <w:szCs w:val="28"/>
        </w:rPr>
        <w:t xml:space="preserve"> – собственные доходы экономической единицы (образующиеся на постоянной и бессрочной основе), а также доходы, закрепленные за ней на долгосрочной основе. Применительно к бюджету публично-правового образования доходы являются собственными, если у вышестоящего уровня власти </w:t>
      </w:r>
      <w:proofErr w:type="gramStart"/>
      <w:r w:rsidRPr="00B55524">
        <w:rPr>
          <w:rFonts w:ascii="Times New Roman" w:eastAsia="Times New Roman" w:hAnsi="Times New Roman" w:cs="Times New Roman"/>
          <w:sz w:val="28"/>
          <w:szCs w:val="28"/>
        </w:rPr>
        <w:t>нет полномочий вмешиваться</w:t>
      </w:r>
      <w:proofErr w:type="gramEnd"/>
      <w:r w:rsidRPr="00B55524">
        <w:rPr>
          <w:rFonts w:ascii="Times New Roman" w:eastAsia="Times New Roman" w:hAnsi="Times New Roman" w:cs="Times New Roman"/>
          <w:sz w:val="28"/>
          <w:szCs w:val="28"/>
        </w:rPr>
        <w:t xml:space="preserve"> в процесс распределения доходов, т.е. если они закреплены в самом Бюджетном Кодексе на постоянной (бессрочной) или долговременной основе.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Регулирующие доходы бюджета</w:t>
      </w:r>
      <w:r w:rsidRPr="00B55524">
        <w:rPr>
          <w:rFonts w:ascii="Times New Roman" w:eastAsia="Times New Roman" w:hAnsi="Times New Roman" w:cs="Times New Roman"/>
          <w:sz w:val="28"/>
          <w:szCs w:val="28"/>
        </w:rPr>
        <w:t xml:space="preserve"> – доходы, временно передаваемые в бюджет экономической единицы для сбалансирования его доходов и расходов (т.е. для финансирования бюджетного дефицита). К ним относятся капитальные трансферты и кредиты. Применительно к бюджету публично-правового образования доходы являются регулирующими, если вышестоящая власть способна по своему усмотрению решать вопрос о передаче своих доходных источников на нижестоящие уровни власти.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Сальдо бюджета показывает величину сбережений и (соответственно) изменение объема имущества объекта учета за рассматриваемый период.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iCs/>
          <w:sz w:val="28"/>
          <w:szCs w:val="28"/>
        </w:rPr>
        <w:t>Положит</w:t>
      </w:r>
      <w:r w:rsidRPr="00B55524">
        <w:rPr>
          <w:rFonts w:ascii="Times New Roman" w:eastAsia="Times New Roman" w:hAnsi="Times New Roman" w:cs="Times New Roman"/>
          <w:b/>
          <w:i/>
          <w:sz w:val="28"/>
          <w:szCs w:val="28"/>
        </w:rPr>
        <w:t>ельное сальдо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w:t>
      </w:r>
      <w:proofErr w:type="spellStart"/>
      <w:r w:rsidRPr="00B55524">
        <w:rPr>
          <w:rFonts w:ascii="Times New Roman" w:eastAsia="Times New Roman" w:hAnsi="Times New Roman" w:cs="Times New Roman"/>
          <w:b/>
          <w:i/>
          <w:sz w:val="28"/>
          <w:szCs w:val="28"/>
        </w:rPr>
        <w:t>профицит</w:t>
      </w:r>
      <w:proofErr w:type="spellEnd"/>
      <w:r w:rsidRPr="00B55524">
        <w:rPr>
          <w:rFonts w:ascii="Times New Roman" w:eastAsia="Times New Roman" w:hAnsi="Times New Roman" w:cs="Times New Roman"/>
          <w:b/>
          <w:i/>
          <w:sz w:val="28"/>
          <w:szCs w:val="28"/>
        </w:rPr>
        <w:t>)</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iCs/>
          <w:sz w:val="28"/>
          <w:szCs w:val="28"/>
        </w:rPr>
        <w:t>бюджета</w:t>
      </w:r>
      <w:r w:rsidRPr="00B55524">
        <w:rPr>
          <w:rFonts w:ascii="Times New Roman" w:eastAsia="Times New Roman" w:hAnsi="Times New Roman" w:cs="Times New Roman"/>
          <w:sz w:val="28"/>
          <w:szCs w:val="28"/>
        </w:rPr>
        <w:t xml:space="preserve"> (доходы больше, чем расходы) означает увеличение имущества и образование положительных сбережений, что во многих случаях ведет к образованию денежных резервов. Наоборот, </w:t>
      </w:r>
      <w:r w:rsidRPr="00B55524">
        <w:rPr>
          <w:rFonts w:ascii="Times New Roman" w:eastAsia="Times New Roman" w:hAnsi="Times New Roman" w:cs="Times New Roman"/>
          <w:b/>
          <w:i/>
          <w:sz w:val="28"/>
          <w:szCs w:val="28"/>
        </w:rPr>
        <w:t>отрицательное сальд</w:t>
      </w:r>
      <w:proofErr w:type="gramStart"/>
      <w:r w:rsidRPr="00B55524">
        <w:rPr>
          <w:rFonts w:ascii="Times New Roman" w:eastAsia="Times New Roman" w:hAnsi="Times New Roman" w:cs="Times New Roman"/>
          <w:b/>
          <w:i/>
          <w:sz w:val="28"/>
          <w:szCs w:val="28"/>
        </w:rPr>
        <w:t>о(</w:t>
      </w:r>
      <w:proofErr w:type="gramEnd"/>
      <w:r w:rsidRPr="00B55524">
        <w:rPr>
          <w:rFonts w:ascii="Times New Roman" w:eastAsia="Times New Roman" w:hAnsi="Times New Roman" w:cs="Times New Roman"/>
          <w:b/>
          <w:i/>
          <w:sz w:val="28"/>
          <w:szCs w:val="28"/>
        </w:rPr>
        <w:t>дефицит)</w:t>
      </w:r>
      <w:r w:rsidRPr="00B55524">
        <w:rPr>
          <w:rFonts w:ascii="Times New Roman" w:eastAsia="Times New Roman" w:hAnsi="Times New Roman" w:cs="Times New Roman"/>
          <w:b/>
          <w:i/>
          <w:iCs/>
          <w:sz w:val="28"/>
          <w:szCs w:val="28"/>
        </w:rPr>
        <w:t>бюджета</w:t>
      </w:r>
      <w:r w:rsidRPr="00B55524">
        <w:rPr>
          <w:rFonts w:ascii="Times New Roman" w:eastAsia="Times New Roman" w:hAnsi="Times New Roman" w:cs="Times New Roman"/>
          <w:sz w:val="28"/>
          <w:szCs w:val="28"/>
        </w:rPr>
        <w:t xml:space="preserve"> (расходы превышают доходы) означает уменьшение имущества и образование отрицательных сбережений, что во многих случаях ведет к образованию долга.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Возникший бюджетный дефицит может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быть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либо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ликвидирован (путем пересмотра бюджета в сторону увеличения доходов и/или уменьшения расходов), либо профинансирован. Бюджетный дефицит может быть </w:t>
      </w:r>
      <w:r w:rsidRPr="00B55524">
        <w:rPr>
          <w:rFonts w:ascii="Times New Roman" w:eastAsia="Times New Roman" w:hAnsi="Times New Roman" w:cs="Times New Roman"/>
          <w:b/>
          <w:i/>
          <w:iCs/>
          <w:sz w:val="28"/>
          <w:szCs w:val="28"/>
        </w:rPr>
        <w:t>профинансирован</w:t>
      </w:r>
      <w:r w:rsidRPr="00B55524">
        <w:rPr>
          <w:rFonts w:ascii="Times New Roman" w:eastAsia="Times New Roman" w:hAnsi="Times New Roman" w:cs="Times New Roman"/>
          <w:iCs/>
          <w:sz w:val="28"/>
          <w:szCs w:val="28"/>
        </w:rPr>
        <w:t xml:space="preserve"> за счет трех групп источников:</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
          <w:bCs/>
          <w:sz w:val="28"/>
          <w:szCs w:val="28"/>
        </w:rPr>
      </w:pPr>
      <w:r w:rsidRPr="00B55524">
        <w:rPr>
          <w:rFonts w:ascii="Times New Roman" w:eastAsia="Times New Roman" w:hAnsi="Times New Roman" w:cs="Times New Roman"/>
          <w:b/>
          <w:bCs/>
          <w:i/>
          <w:iCs/>
          <w:sz w:val="28"/>
          <w:szCs w:val="28"/>
        </w:rPr>
        <w:t>денежные резерв</w:t>
      </w:r>
      <w:proofErr w:type="gramStart"/>
      <w:r w:rsidRPr="00B55524">
        <w:rPr>
          <w:rFonts w:ascii="Times New Roman" w:eastAsia="Times New Roman" w:hAnsi="Times New Roman" w:cs="Times New Roman"/>
          <w:b/>
          <w:bCs/>
          <w:i/>
          <w:iCs/>
          <w:sz w:val="28"/>
          <w:szCs w:val="28"/>
        </w:rPr>
        <w:t>ы</w:t>
      </w:r>
      <w:r w:rsidRPr="00B55524">
        <w:rPr>
          <w:rFonts w:ascii="Times New Roman" w:eastAsia="Times New Roman" w:hAnsi="Times New Roman" w:cs="Times New Roman"/>
          <w:bCs/>
          <w:sz w:val="28"/>
          <w:szCs w:val="28"/>
        </w:rPr>
        <w:t>(</w:t>
      </w:r>
      <w:proofErr w:type="gramEnd"/>
      <w:r w:rsidRPr="00B55524">
        <w:rPr>
          <w:rFonts w:ascii="Times New Roman" w:eastAsia="Times New Roman" w:hAnsi="Times New Roman" w:cs="Times New Roman"/>
          <w:bCs/>
          <w:sz w:val="28"/>
          <w:szCs w:val="28"/>
        </w:rPr>
        <w:t>накопленные сбережения прошлых периодов);</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Cs/>
          <w:sz w:val="28"/>
          <w:szCs w:val="28"/>
        </w:rPr>
      </w:pPr>
      <w:r w:rsidRPr="00B55524">
        <w:rPr>
          <w:rFonts w:ascii="Times New Roman" w:eastAsia="Times New Roman" w:hAnsi="Times New Roman" w:cs="Times New Roman"/>
          <w:b/>
          <w:bCs/>
          <w:i/>
          <w:sz w:val="28"/>
          <w:szCs w:val="28"/>
        </w:rPr>
        <w:t>кредиты</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Cs/>
          <w:sz w:val="28"/>
          <w:szCs w:val="28"/>
        </w:rPr>
        <w:t xml:space="preserve"> </w:t>
      </w:r>
      <w:proofErr w:type="gramStart"/>
      <w:r w:rsidRPr="00B55524">
        <w:rPr>
          <w:rFonts w:ascii="Times New Roman" w:eastAsia="Times New Roman" w:hAnsi="Times New Roman" w:cs="Times New Roman"/>
          <w:bCs/>
          <w:sz w:val="28"/>
          <w:szCs w:val="28"/>
        </w:rPr>
        <w:t>из</w:t>
      </w:r>
      <w:proofErr w:type="gramEnd"/>
      <w:r w:rsidRPr="00B55524">
        <w:rPr>
          <w:rFonts w:ascii="Times New Roman" w:eastAsia="Times New Roman" w:hAnsi="Times New Roman" w:cs="Times New Roman"/>
          <w:bCs/>
          <w:sz w:val="28"/>
          <w:szCs w:val="28"/>
        </w:rPr>
        <w:t xml:space="preserve"> вышестоящего бюджета или (</w:t>
      </w:r>
      <w:r w:rsidRPr="00B55524">
        <w:rPr>
          <w:rFonts w:ascii="Times New Roman" w:eastAsia="Times New Roman" w:hAnsi="Times New Roman" w:cs="Times New Roman"/>
          <w:sz w:val="28"/>
          <w:szCs w:val="28"/>
        </w:rPr>
        <w:t xml:space="preserve">что чаще) </w:t>
      </w:r>
      <w:r w:rsidRPr="00B55524">
        <w:rPr>
          <w:rFonts w:ascii="Times New Roman" w:eastAsia="Times New Roman" w:hAnsi="Times New Roman" w:cs="Times New Roman"/>
          <w:bCs/>
          <w:sz w:val="28"/>
          <w:szCs w:val="28"/>
        </w:rPr>
        <w:t>на финансовом рынке;</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Cs/>
          <w:sz w:val="28"/>
          <w:szCs w:val="28"/>
        </w:rPr>
      </w:pPr>
      <w:r w:rsidRPr="00B55524">
        <w:rPr>
          <w:rFonts w:ascii="Times New Roman" w:eastAsia="Times New Roman" w:hAnsi="Times New Roman" w:cs="Times New Roman"/>
          <w:b/>
          <w:bCs/>
          <w:i/>
          <w:sz w:val="28"/>
          <w:szCs w:val="28"/>
        </w:rPr>
        <w:t>капитальные трансферты</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Cs/>
          <w:sz w:val="28"/>
          <w:szCs w:val="28"/>
        </w:rPr>
        <w:t xml:space="preserve"> </w:t>
      </w:r>
      <w:proofErr w:type="gramStart"/>
      <w:r w:rsidRPr="00B55524">
        <w:rPr>
          <w:rFonts w:ascii="Times New Roman" w:eastAsia="Times New Roman" w:hAnsi="Times New Roman" w:cs="Times New Roman"/>
          <w:bCs/>
          <w:sz w:val="28"/>
          <w:szCs w:val="28"/>
        </w:rPr>
        <w:t>ме</w:t>
      </w:r>
      <w:proofErr w:type="gramEnd"/>
      <w:r w:rsidRPr="00B55524">
        <w:rPr>
          <w:rFonts w:ascii="Times New Roman" w:eastAsia="Times New Roman" w:hAnsi="Times New Roman" w:cs="Times New Roman"/>
          <w:bCs/>
          <w:sz w:val="28"/>
          <w:szCs w:val="28"/>
        </w:rPr>
        <w:t>жбюджетные трансферты (дотации и субвенции из вышестоящего бюджета) или</w:t>
      </w:r>
      <w:r w:rsidRPr="00B55524">
        <w:rPr>
          <w:rFonts w:ascii="Times New Roman" w:eastAsia="Times New Roman" w:hAnsi="Times New Roman" w:cs="Times New Roman"/>
          <w:bCs/>
          <w:iCs/>
          <w:sz w:val="28"/>
          <w:szCs w:val="28"/>
        </w:rPr>
        <w:t xml:space="preserve"> безвозмездная помощь других экономических единиц (в случае государственных финансов – других государств)</w:t>
      </w:r>
      <w:r w:rsidRPr="00B55524">
        <w:rPr>
          <w:rFonts w:ascii="Times New Roman" w:eastAsia="Times New Roman" w:hAnsi="Times New Roman" w:cs="Times New Roman"/>
          <w:bCs/>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Cs/>
          <w:iCs/>
          <w:sz w:val="28"/>
          <w:szCs w:val="28"/>
        </w:rPr>
      </w:pPr>
      <w:r w:rsidRPr="00B55524">
        <w:rPr>
          <w:rFonts w:ascii="Times New Roman" w:eastAsia="Times New Roman" w:hAnsi="Times New Roman" w:cs="Times New Roman"/>
          <w:bCs/>
          <w:iCs/>
          <w:sz w:val="28"/>
          <w:szCs w:val="28"/>
        </w:rPr>
        <w:t>Получение кредита (</w:t>
      </w:r>
      <w:r w:rsidRPr="00B55524">
        <w:rPr>
          <w:rFonts w:ascii="Times New Roman" w:eastAsia="Times New Roman" w:hAnsi="Times New Roman" w:cs="Times New Roman"/>
          <w:bCs/>
          <w:sz w:val="28"/>
          <w:szCs w:val="28"/>
        </w:rPr>
        <w:t>в отличие</w:t>
      </w:r>
      <w:r w:rsidRPr="00B55524">
        <w:rPr>
          <w:rFonts w:ascii="Times New Roman" w:eastAsia="Times New Roman" w:hAnsi="Times New Roman" w:cs="Times New Roman"/>
          <w:bCs/>
          <w:iCs/>
          <w:sz w:val="28"/>
          <w:szCs w:val="28"/>
        </w:rPr>
        <w:t xml:space="preserve"> от получения трансферта) означает возникновение долга. Как уже указывалось, кредиты и трансферты охватываются понятием «регулирующие доходы бюджета»</w:t>
      </w:r>
      <w:r w:rsidRPr="00B55524">
        <w:rPr>
          <w:rFonts w:ascii="Times New Roman" w:eastAsia="Times New Roman" w:hAnsi="Times New Roman" w:cs="Times New Roman"/>
          <w:b/>
          <w:bCs/>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Государственный бюджет</w:t>
      </w:r>
      <w:r w:rsidRPr="00B55524">
        <w:rPr>
          <w:rFonts w:ascii="Times New Roman" w:eastAsia="Times New Roman" w:hAnsi="Times New Roman" w:cs="Times New Roman"/>
          <w:sz w:val="28"/>
          <w:szCs w:val="28"/>
        </w:rPr>
        <w:t xml:space="preserve"> – ведущий элемент государственных финансов, представляющий собой план государственных доходов и расходов. Именно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государственном бюджете «замыкаются» и увязываются друг с другом доходы и расходы государства. В унитарных государствах, имеющих двухуровневую бюджетную систему, государственный бюджет является ее «верхним» уровнем. В федеративных государствах, имеющих трехуровневую бюджетную систему, нет как такового государственного бюджета, а есть бюджет федеральный и бюджеты субъектов федерации, имеющих статус государственных образований. Другими словами, государственный бюджет «расщеплен» на два уровня (подробнее об этом – далее).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Cs/>
          <w:sz w:val="28"/>
          <w:szCs w:val="28"/>
        </w:rPr>
        <w:t>В связи с существованием внебюджетных фондов э</w:t>
      </w:r>
      <w:r w:rsidRPr="00B55524">
        <w:rPr>
          <w:rFonts w:ascii="Times New Roman" w:eastAsia="Times New Roman" w:hAnsi="Times New Roman" w:cs="Times New Roman"/>
          <w:sz w:val="28"/>
          <w:szCs w:val="28"/>
        </w:rPr>
        <w:t xml:space="preserve">кономисты используют понятие </w:t>
      </w:r>
      <w:r w:rsidRPr="00B55524">
        <w:rPr>
          <w:rFonts w:ascii="Times New Roman" w:eastAsia="Times New Roman" w:hAnsi="Times New Roman" w:cs="Times New Roman"/>
          <w:b/>
          <w:i/>
          <w:sz w:val="28"/>
          <w:szCs w:val="28"/>
        </w:rPr>
        <w:t>расширенного бюджета (бюджета расширенного правительства)</w:t>
      </w:r>
      <w:r w:rsidRPr="00B55524">
        <w:rPr>
          <w:rFonts w:ascii="Times New Roman" w:eastAsia="Times New Roman" w:hAnsi="Times New Roman" w:cs="Times New Roman"/>
          <w:sz w:val="28"/>
          <w:szCs w:val="28"/>
        </w:rPr>
        <w:t xml:space="preserve"> – бюджет плюс внебюджетные фонды соответствующего публично–правового образования (государства, субъекта федерации, муниципального образования). Совокупность расширенных бюджетов всех уровней и дает нам понятие бюджетной системы. Таким образом, в экономической теории под бюджетной системой по умолчанию понимается</w:t>
      </w:r>
      <w:r w:rsidRPr="00B55524">
        <w:rPr>
          <w:rFonts w:ascii="Times New Roman" w:eastAsia="Times New Roman" w:hAnsi="Times New Roman" w:cs="Times New Roman"/>
          <w:i/>
          <w:sz w:val="28"/>
          <w:szCs w:val="28"/>
        </w:rPr>
        <w:t xml:space="preserve"> расширенная</w:t>
      </w:r>
      <w:r w:rsidRPr="00B55524">
        <w:rPr>
          <w:rFonts w:ascii="Times New Roman" w:eastAsia="Times New Roman" w:hAnsi="Times New Roman" w:cs="Times New Roman"/>
          <w:sz w:val="28"/>
          <w:szCs w:val="28"/>
        </w:rPr>
        <w:t xml:space="preserve"> бюджетная система.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Как уже очевидно, бюджетная система современного государства – всегда многоуровневая, и количество уровней зависит от типа государственного устройства. В унитарных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государствах бюджетная система является двухуровневой: государственный (национальный) и муниципальные бюджеты. В федеративных государствах (</w:t>
      </w:r>
      <w:proofErr w:type="spellStart"/>
      <w:r w:rsidRPr="00B55524">
        <w:rPr>
          <w:rFonts w:ascii="Times New Roman" w:eastAsia="Times New Roman" w:hAnsi="Times New Roman" w:cs="Times New Roman"/>
          <w:sz w:val="28"/>
          <w:szCs w:val="28"/>
        </w:rPr>
        <w:t>вРоссии</w:t>
      </w:r>
      <w:proofErr w:type="spellEnd"/>
      <w:r w:rsidRPr="00B55524">
        <w:rPr>
          <w:rFonts w:ascii="Times New Roman" w:eastAsia="Times New Roman" w:hAnsi="Times New Roman" w:cs="Times New Roman"/>
          <w:sz w:val="28"/>
          <w:szCs w:val="28"/>
        </w:rPr>
        <w:t xml:space="preserve">, в США, в Индии, в Бразилии) бюджетная система является трехуровневой: </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федеральный (общенациональный) бюджет;</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бюджеты субъектов федерации (штатов, федеральных земель и т.д.);</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муниципальные («местные») бюджеты.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В связи с многоступенчатостью любой бюджетной системы используется такое понятие, как </w:t>
      </w:r>
      <w:r w:rsidRPr="00B55524">
        <w:rPr>
          <w:rFonts w:ascii="Times New Roman" w:eastAsia="Times New Roman" w:hAnsi="Times New Roman" w:cs="Times New Roman"/>
          <w:b/>
          <w:i/>
          <w:sz w:val="28"/>
          <w:szCs w:val="28"/>
        </w:rPr>
        <w:t>консолидированный государственный бюджет</w:t>
      </w:r>
      <w:r w:rsidRPr="00B55524">
        <w:rPr>
          <w:rFonts w:ascii="Times New Roman" w:eastAsia="Times New Roman" w:hAnsi="Times New Roman" w:cs="Times New Roman"/>
          <w:sz w:val="28"/>
          <w:szCs w:val="28"/>
        </w:rPr>
        <w:t xml:space="preserve"> – свод (суммирование) бюджетов всех уровней государственного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управления в пределах соответствующей территории (территории региона или страны в целом). Например, применительно к России существуют консолидированные бюджеты субъектов Федерации и в целом консолидированный бюджет Российской Федерации. Соответственно есть понятие </w:t>
      </w:r>
      <w:r w:rsidRPr="00B55524">
        <w:rPr>
          <w:rFonts w:ascii="Times New Roman" w:eastAsia="Times New Roman" w:hAnsi="Times New Roman" w:cs="Times New Roman"/>
          <w:b/>
          <w:i/>
          <w:sz w:val="28"/>
          <w:szCs w:val="28"/>
        </w:rPr>
        <w:t>расширенный консолидированный бюджет</w:t>
      </w:r>
      <w:r w:rsidRPr="00B55524">
        <w:rPr>
          <w:rFonts w:ascii="Times New Roman" w:eastAsia="Times New Roman" w:hAnsi="Times New Roman" w:cs="Times New Roman"/>
          <w:sz w:val="28"/>
          <w:szCs w:val="28"/>
        </w:rPr>
        <w:t>. Понятия расширенного и консолидированного бюджетов являются сугубо расчетными, экономическими, но не правовыми. Эти бюджеты не имеют правовой формы (формы официальных документов), их никто не составляет и за их исполнение никто не отвечает.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Многоступенчатость любой бюджетной системы ставит вопрос о принципах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построения бюджетной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системы и межбюджетных отношений. В унитарных и федеративных государствах они существенно различаются: разница не только в количестве уровней бюджетной системы, но и (как следствие) в закрепленных за каждым уровнем источниках бюджетных доходов, обязательствах по расходам и в характере межбюджетных отношений. Альтернативными являются принципы бюджетного централизма и бюджетного федерализма.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бюджетного централизма</w:t>
      </w:r>
      <w:r w:rsidRPr="00B55524">
        <w:rPr>
          <w:rFonts w:ascii="Times New Roman" w:eastAsia="Times New Roman" w:hAnsi="Times New Roman" w:cs="Times New Roman"/>
          <w:sz w:val="28"/>
          <w:szCs w:val="28"/>
        </w:rPr>
        <w:t xml:space="preserve"> означает доминирование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государственного (национального) бюджета с поступлением в него основной массы налоговых поступлений и осуществлением основной массы государственных расходов. Местные бюджеты играют скромную роль и могут сами зависеть от субвенций со стороны госбюджета. Предполагается наличие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определённых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самостоятельности местных финансовых органов,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которые в соответствии с предоставленными им правами руководят финансовой деятельностью, исходя из общих законов и постановлений и с учетом конкретных условий. Принцип </w:t>
      </w:r>
      <w:r w:rsidRPr="00B55524">
        <w:rPr>
          <w:rFonts w:ascii="Times New Roman" w:eastAsia="Times New Roman" w:hAnsi="Times New Roman" w:cs="Times New Roman"/>
          <w:b/>
          <w:i/>
          <w:sz w:val="28"/>
          <w:szCs w:val="28"/>
        </w:rPr>
        <w:t>демократического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бюджетного централизма</w:t>
      </w:r>
      <w:r w:rsidRPr="00B55524">
        <w:rPr>
          <w:rFonts w:ascii="Times New Roman" w:eastAsia="Times New Roman" w:hAnsi="Times New Roman" w:cs="Times New Roman"/>
          <w:sz w:val="28"/>
          <w:szCs w:val="28"/>
        </w:rPr>
        <w:t xml:space="preserve"> предполагает (в частности) систему двойного подчинения местных финансовых органов – как местному представительному органу, так и центральному правительству.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Принцип бюджетного централизма положен </w:t>
      </w:r>
      <w:proofErr w:type="spellStart"/>
      <w:r w:rsidRPr="00B55524">
        <w:rPr>
          <w:rFonts w:ascii="Times New Roman" w:eastAsia="Times New Roman" w:hAnsi="Times New Roman" w:cs="Times New Roman"/>
          <w:sz w:val="28"/>
          <w:szCs w:val="28"/>
        </w:rPr>
        <w:t>восновубюджетных</w:t>
      </w:r>
      <w:proofErr w:type="spellEnd"/>
      <w:r w:rsidRPr="00B55524">
        <w:rPr>
          <w:rFonts w:ascii="Times New Roman" w:eastAsia="Times New Roman" w:hAnsi="Times New Roman" w:cs="Times New Roman"/>
          <w:sz w:val="28"/>
          <w:szCs w:val="28"/>
        </w:rPr>
        <w:t xml:space="preserve"> систем большинства унитарных государств.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Для бюджетных систем федеративных государств характерен иной принцип построения – </w:t>
      </w:r>
      <w:r w:rsidRPr="00B55524">
        <w:rPr>
          <w:rFonts w:ascii="Times New Roman" w:eastAsia="Times New Roman" w:hAnsi="Times New Roman" w:cs="Times New Roman"/>
          <w:b/>
          <w:i/>
          <w:sz w:val="28"/>
          <w:szCs w:val="28"/>
        </w:rPr>
        <w:t>принцип бюджетного федерализма</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Он предполагает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чёткое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разделение ответственности между различными бюджетными уровнями.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Правительство полностью независимо в целях, касающихся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нации в целом – расходы на оборону,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космос,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внешние сношения.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 этом местные органы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власти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финансируют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развитие школ, охрану общественного порядка и т.д. Местные бюджеты не входят своими доходами и расходами в государственный бюджет, а в федеративных государствах бюджеты субъектов федерации (штатов,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земель, кантонов)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включаются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федеральный (общенациональный) бюджет. В частности, в России при централизации значительной доли финансовых ресурсов в руках </w:t>
      </w:r>
      <w:r w:rsidRPr="00B55524">
        <w:rPr>
          <w:rFonts w:ascii="Times New Roman" w:eastAsia="Times New Roman" w:hAnsi="Times New Roman" w:cs="Times New Roman"/>
          <w:sz w:val="28"/>
          <w:szCs w:val="28"/>
        </w:rPr>
        <w:lastRenderedPageBreak/>
        <w:t>государства (более 50%) осуществляется одновременно децентрализация оставшихся средств по региональным бюджетам (т.е.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субъектов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федерации и местных органов власти). Так, в 2016г. соотношение доли доходов федерального бюджета и бюджета регионов составило 54,2% на 45,8%. Расходы федерального бюджета направлены на финансирование именно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общенациональных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мероприятий. В сравнении со странами континентальной Европы Россия имеет одну из самых низких долей федерального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объёме государственных доходов – 54% (в Германии – 62%, в Австрии – 69%, во Франции – 83%).</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 помощью бюджетной системы государство:</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финансирует свою деятельность (</w:t>
      </w:r>
      <w:r w:rsidRPr="00B55524">
        <w:rPr>
          <w:rFonts w:ascii="Times New Roman" w:eastAsia="Times New Roman" w:hAnsi="Times New Roman" w:cs="Times New Roman"/>
          <w:b/>
          <w:i/>
          <w:sz w:val="28"/>
          <w:szCs w:val="28"/>
        </w:rPr>
        <w:t>фискальная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государственных финансов);</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осуществляет территориальное, внутри– </w:t>
      </w:r>
      <w:proofErr w:type="gramStart"/>
      <w:r w:rsidRPr="00B55524">
        <w:rPr>
          <w:rFonts w:ascii="Times New Roman" w:eastAsia="Times New Roman" w:hAnsi="Times New Roman" w:cs="Times New Roman"/>
          <w:sz w:val="28"/>
          <w:szCs w:val="28"/>
        </w:rPr>
        <w:t xml:space="preserve">и </w:t>
      </w:r>
      <w:proofErr w:type="gramEnd"/>
      <w:r w:rsidRPr="00B55524">
        <w:rPr>
          <w:rFonts w:ascii="Times New Roman" w:eastAsia="Times New Roman" w:hAnsi="Times New Roman" w:cs="Times New Roman"/>
          <w:sz w:val="28"/>
          <w:szCs w:val="28"/>
        </w:rPr>
        <w:t xml:space="preserve">меж–отраслевое перераспределение валового внутреннего продукта и национального дохода. Такова </w:t>
      </w:r>
      <w:proofErr w:type="spellStart"/>
      <w:r w:rsidRPr="00B55524">
        <w:rPr>
          <w:rFonts w:ascii="Times New Roman" w:eastAsia="Times New Roman" w:hAnsi="Times New Roman" w:cs="Times New Roman"/>
          <w:b/>
          <w:i/>
          <w:sz w:val="28"/>
          <w:szCs w:val="28"/>
        </w:rPr>
        <w:t>перераспределительная</w:t>
      </w:r>
      <w:proofErr w:type="spellEnd"/>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государственных финансов,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называемая иногда социальной функцией;</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стимулирует экономическую активность хозяйствующих субъектов (</w:t>
      </w:r>
      <w:r w:rsidRPr="00B55524">
        <w:rPr>
          <w:rFonts w:ascii="Times New Roman" w:eastAsia="Times New Roman" w:hAnsi="Times New Roman" w:cs="Times New Roman"/>
          <w:b/>
          <w:i/>
          <w:sz w:val="28"/>
          <w:szCs w:val="28"/>
        </w:rPr>
        <w:t>регулирующая функция</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рамках современной демократической политической системы</w:t>
      </w:r>
      <w:r w:rsidRPr="00B55524">
        <w:rPr>
          <w:rFonts w:ascii="Times New Roman" w:eastAsia="Times New Roman" w:hAnsi="Times New Roman" w:cs="Times New Roman"/>
          <w:b/>
          <w:i/>
          <w:sz w:val="28"/>
          <w:szCs w:val="28"/>
        </w:rPr>
        <w:t xml:space="preserve"> бюджетный процесс</w:t>
      </w:r>
      <w:r w:rsidRPr="00B55524">
        <w:rPr>
          <w:rFonts w:ascii="Times New Roman" w:eastAsia="Times New Roman" w:hAnsi="Times New Roman" w:cs="Times New Roman"/>
          <w:sz w:val="28"/>
          <w:szCs w:val="28"/>
        </w:rPr>
        <w:t xml:space="preserve"> – понимаемый как совокупность процедур формирования и исполнения государственного бюджета – включает в себя следующие этапы:</w:t>
      </w:r>
    </w:p>
    <w:p w:rsidR="00B55524" w:rsidRPr="00B55524"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 подготовка Правительством (Министерством финансов) проекта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w:t>
      </w:r>
    </w:p>
    <w:p w:rsidR="00B55524" w:rsidRPr="0040117F"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40117F">
        <w:rPr>
          <w:rFonts w:ascii="Times New Roman" w:eastAsia="Times New Roman" w:hAnsi="Times New Roman" w:cs="Times New Roman"/>
          <w:sz w:val="28"/>
          <w:szCs w:val="28"/>
        </w:rPr>
        <w:t xml:space="preserve"> функционирование соответствующих парламентских комитетов; </w:t>
      </w:r>
    </w:p>
    <w:p w:rsidR="00B55524" w:rsidRPr="00B55524"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 чтения бюджета и его утверждение в форме принятия парламентом страны закона о бюджете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данный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финансовый год.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 составлении государственного бюджета используются (помимо базовых понятий, описывающих бюджет любой экономической единицы) понятия «бюджетная обеспеченность», «собираемость налогов», «исполнение бюджета» (в процентах от запланированных показателей), «высокодоходные налоги» и «трудно–собираемые налоги». В расчёты планируемых бюджетных поступлений и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закладываются прогнозируемые уровни инфляции и цен на ключевые экспортные товары, приносящие большие налоговые поступления.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Структура консолидированного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государственного бюджета определяется социально–экономическими функциями государства, объёмами взятых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 на себя финансовых обязательств и бюджетными приоритетами.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Конкретные принципы формирования и расходования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бюджетных средств определяются бюджетным и налоговым законодательством данной страны.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первом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приближении государственные расходы принято структурировать на </w:t>
      </w:r>
      <w:r w:rsidRPr="00B55524">
        <w:rPr>
          <w:rFonts w:ascii="Times New Roman" w:eastAsia="Times New Roman" w:hAnsi="Times New Roman" w:cs="Times New Roman"/>
          <w:b/>
          <w:i/>
          <w:sz w:val="28"/>
          <w:szCs w:val="28"/>
        </w:rPr>
        <w:t>трансфертные платежи</w:t>
      </w:r>
      <w:r w:rsidRPr="00B55524">
        <w:rPr>
          <w:rFonts w:ascii="Times New Roman" w:eastAsia="Times New Roman" w:hAnsi="Times New Roman" w:cs="Times New Roman"/>
          <w:sz w:val="28"/>
          <w:szCs w:val="28"/>
        </w:rPr>
        <w:t xml:space="preserve"> (включая систему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государственного кредита и расходы на обслуживание государственного долга) и </w:t>
      </w:r>
      <w:r w:rsidRPr="00B55524">
        <w:rPr>
          <w:rFonts w:ascii="Times New Roman" w:eastAsia="Times New Roman" w:hAnsi="Times New Roman" w:cs="Times New Roman"/>
          <w:b/>
          <w:i/>
          <w:sz w:val="28"/>
          <w:szCs w:val="28"/>
        </w:rPr>
        <w:t>государственные закупки</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структуре расходных статей бюджета </w:t>
      </w:r>
      <w:r w:rsidRPr="00B55524">
        <w:rPr>
          <w:rFonts w:ascii="Times New Roman" w:eastAsia="Times New Roman" w:hAnsi="Times New Roman" w:cs="Times New Roman"/>
          <w:sz w:val="28"/>
          <w:szCs w:val="28"/>
        </w:rPr>
        <w:lastRenderedPageBreak/>
        <w:t>выделяют т.н</w:t>
      </w:r>
      <w:proofErr w:type="gramStart"/>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
          <w:i/>
          <w:sz w:val="28"/>
          <w:szCs w:val="28"/>
        </w:rPr>
        <w:t>з</w:t>
      </w:r>
      <w:proofErr w:type="gramEnd"/>
      <w:r w:rsidRPr="00B55524">
        <w:rPr>
          <w:rFonts w:ascii="Times New Roman" w:eastAsia="Times New Roman" w:hAnsi="Times New Roman" w:cs="Times New Roman"/>
          <w:b/>
          <w:i/>
          <w:sz w:val="28"/>
          <w:szCs w:val="28"/>
        </w:rPr>
        <w:t>ащищённые статьи бюджета</w:t>
      </w:r>
      <w:r w:rsidRPr="00B55524">
        <w:rPr>
          <w:rFonts w:ascii="Times New Roman" w:eastAsia="Times New Roman" w:hAnsi="Times New Roman" w:cs="Times New Roman"/>
          <w:sz w:val="28"/>
          <w:szCs w:val="28"/>
        </w:rPr>
        <w:t xml:space="preserve">, не подлежащие </w:t>
      </w:r>
      <w:proofErr w:type="spellStart"/>
      <w:r w:rsidRPr="00B55524">
        <w:rPr>
          <w:rFonts w:ascii="Times New Roman" w:eastAsia="Times New Roman" w:hAnsi="Times New Roman" w:cs="Times New Roman"/>
          <w:b/>
          <w:i/>
          <w:sz w:val="28"/>
          <w:szCs w:val="28"/>
        </w:rPr>
        <w:t>секвестированию</w:t>
      </w:r>
      <w:proofErr w:type="spellEnd"/>
      <w:r w:rsidRPr="00B55524">
        <w:rPr>
          <w:rFonts w:ascii="Times New Roman" w:eastAsia="Times New Roman" w:hAnsi="Times New Roman" w:cs="Times New Roman"/>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Сбалансированность государственных финансов (бюджетной системы)</w:t>
      </w:r>
      <w:r w:rsidRPr="00B55524">
        <w:rPr>
          <w:rFonts w:ascii="Times New Roman" w:eastAsia="Times New Roman" w:hAnsi="Times New Roman" w:cs="Times New Roman"/>
          <w:sz w:val="28"/>
          <w:szCs w:val="28"/>
        </w:rPr>
        <w:t xml:space="preserve"> – это соответствие расходов доходам, отсутствие бюджетных дефицитов. Поскольку бюджетные дефициты в некоторых случаях допустимы (иногда вынуждены, а иногда даже необходимы и полезны), то более общим и концептуальным понятием является </w:t>
      </w:r>
      <w:r w:rsidRPr="00B55524">
        <w:rPr>
          <w:rFonts w:ascii="Times New Roman" w:eastAsia="Times New Roman" w:hAnsi="Times New Roman" w:cs="Times New Roman"/>
          <w:b/>
          <w:i/>
          <w:sz w:val="28"/>
          <w:szCs w:val="28"/>
        </w:rPr>
        <w:t>устойчивость государственных финансов (бюджетной системы)</w:t>
      </w:r>
      <w:r w:rsidRPr="00B55524">
        <w:rPr>
          <w:rFonts w:ascii="Times New Roman" w:eastAsia="Times New Roman" w:hAnsi="Times New Roman" w:cs="Times New Roman"/>
          <w:sz w:val="28"/>
          <w:szCs w:val="28"/>
        </w:rPr>
        <w:t xml:space="preserve"> – способность бюджетной системы оставаться сбалансированной в долгосрочном периоде (при возможных временных нарушениях баланса государственных доходов и расходов). От балансирования бюджетных доходов и расходов в пределах одного финансового (бюджетного) года мы переходим к балансированию прогнозных бюджетов будущих периодов. Дефицит государственного бюджета рассматривается как временное отклонение от состояния бюджетной сбалансированности, когда «включаются» механизмы, возвращающие бюджетную систему в исходное состояние. При этом бюджетные доходы и расходы характеризуются постоянством, стабильностью, предсказуемостью, пропорциональностью</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сбалансированностью на циклической основе (</w:t>
      </w:r>
      <w:proofErr w:type="gramStart"/>
      <w:r w:rsidRPr="00B55524">
        <w:rPr>
          <w:rFonts w:ascii="Times New Roman" w:eastAsia="Times New Roman" w:hAnsi="Times New Roman" w:cs="Times New Roman"/>
          <w:sz w:val="28"/>
          <w:szCs w:val="28"/>
        </w:rPr>
        <w:t>см</w:t>
      </w:r>
      <w:proofErr w:type="gramEnd"/>
      <w:r w:rsidRPr="00B55524">
        <w:rPr>
          <w:rFonts w:ascii="Times New Roman" w:eastAsia="Times New Roman" w:hAnsi="Times New Roman" w:cs="Times New Roman"/>
          <w:sz w:val="28"/>
          <w:szCs w:val="28"/>
        </w:rPr>
        <w:t xml:space="preserve">. об этом далее). Бюджетные дефициты в принципе допустимы, но имеют временный характер, умеренные размеры и погашаются </w:t>
      </w:r>
      <w:proofErr w:type="spellStart"/>
      <w:r w:rsidRPr="00B55524">
        <w:rPr>
          <w:rFonts w:ascii="Times New Roman" w:eastAsia="Times New Roman" w:hAnsi="Times New Roman" w:cs="Times New Roman"/>
          <w:sz w:val="28"/>
          <w:szCs w:val="28"/>
        </w:rPr>
        <w:t>профицитами</w:t>
      </w:r>
      <w:proofErr w:type="spellEnd"/>
      <w:r w:rsidRPr="00B55524">
        <w:rPr>
          <w:rFonts w:ascii="Times New Roman" w:eastAsia="Times New Roman" w:hAnsi="Times New Roman" w:cs="Times New Roman"/>
          <w:sz w:val="28"/>
          <w:szCs w:val="28"/>
        </w:rPr>
        <w:t xml:space="preserve"> последующих бюджетных лет, не становясь тем самым фактором долгосрочной диспропорции государственных финансов. Образно выражаясь, бюджетный дефицит не становится для государственных финансов «бомбой замедленного действия».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Выделяют </w:t>
      </w:r>
      <w:r w:rsidRPr="00B55524">
        <w:rPr>
          <w:rFonts w:ascii="Times New Roman" w:eastAsia="Times New Roman" w:hAnsi="Times New Roman" w:cs="Times New Roman"/>
          <w:b/>
          <w:i/>
          <w:sz w:val="28"/>
          <w:szCs w:val="28"/>
        </w:rPr>
        <w:t>две группы способов</w:t>
      </w:r>
      <w:r w:rsidRPr="00B55524">
        <w:rPr>
          <w:rFonts w:ascii="Times New Roman" w:eastAsia="Times New Roman" w:hAnsi="Times New Roman" w:cs="Times New Roman"/>
          <w:sz w:val="28"/>
          <w:szCs w:val="28"/>
        </w:rPr>
        <w:t xml:space="preserve"> достижения устойчивости государственных финансов (бюджетной устойчивости): принятие специальных фискальных правил и создание фондов </w:t>
      </w:r>
      <w:proofErr w:type="spellStart"/>
      <w:r w:rsidRPr="00B55524">
        <w:rPr>
          <w:rFonts w:ascii="Times New Roman" w:eastAsia="Times New Roman" w:hAnsi="Times New Roman" w:cs="Times New Roman"/>
          <w:sz w:val="28"/>
          <w:szCs w:val="28"/>
        </w:rPr>
        <w:t>невозобновляемых</w:t>
      </w:r>
      <w:proofErr w:type="spellEnd"/>
      <w:r w:rsidRPr="00B55524">
        <w:rPr>
          <w:rFonts w:ascii="Times New Roman" w:eastAsia="Times New Roman" w:hAnsi="Times New Roman" w:cs="Times New Roman"/>
          <w:sz w:val="28"/>
          <w:szCs w:val="28"/>
        </w:rPr>
        <w:t xml:space="preserve"> ресурсов (ФНР).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Фискальные правила</w:t>
      </w:r>
      <w:r w:rsidRPr="00B55524">
        <w:rPr>
          <w:rFonts w:ascii="Times New Roman" w:eastAsia="Times New Roman" w:hAnsi="Times New Roman" w:cs="Times New Roman"/>
          <w:sz w:val="28"/>
          <w:szCs w:val="28"/>
        </w:rPr>
        <w:t xml:space="preserve"> имеют характер специальных макроэкономических нормативов: допустимый уровень государственного долга, допустимый уровень бюджетного дефицита и т.д. Как любые «правила игры», они ограничивают спектр допустимых (в данном случае) государственных решений в области налогов и бюджетных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Фискальные правила имеют нормативно-правовое закрепление. Яркие примеры: «Кодекс бюджетной стабильности» в Великобритании (1997г.), «</w:t>
      </w:r>
      <w:proofErr w:type="spellStart"/>
      <w:r w:rsidRPr="00B55524">
        <w:rPr>
          <w:rFonts w:ascii="Times New Roman" w:eastAsia="Times New Roman" w:hAnsi="Times New Roman" w:cs="Times New Roman"/>
          <w:sz w:val="28"/>
          <w:szCs w:val="28"/>
        </w:rPr>
        <w:t>Маастрихтское</w:t>
      </w:r>
      <w:proofErr w:type="spellEnd"/>
      <w:r w:rsidRPr="00B55524">
        <w:rPr>
          <w:rFonts w:ascii="Times New Roman" w:eastAsia="Times New Roman" w:hAnsi="Times New Roman" w:cs="Times New Roman"/>
          <w:sz w:val="28"/>
          <w:szCs w:val="28"/>
        </w:rPr>
        <w:t xml:space="preserve"> соглашение» в Евросоюзе (в расширенной версии 1997г.) и др.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Выделяют 4 главных критерия устойчивости государственных финансов (бюджетной устойчивости):</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уровень фактического дефицита консолидированного бюджета (в процентах к ВВП и в процентах к расходам консолидированного бюджета);</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уровень </w:t>
      </w:r>
      <w:proofErr w:type="spellStart"/>
      <w:r w:rsidRPr="00B55524">
        <w:rPr>
          <w:rFonts w:ascii="Times New Roman" w:eastAsia="Times New Roman" w:hAnsi="Times New Roman" w:cs="Times New Roman"/>
          <w:sz w:val="28"/>
          <w:szCs w:val="28"/>
        </w:rPr>
        <w:t>ненефтегазового</w:t>
      </w:r>
      <w:proofErr w:type="spellEnd"/>
      <w:r w:rsidRPr="00B55524">
        <w:rPr>
          <w:rFonts w:ascii="Times New Roman" w:eastAsia="Times New Roman" w:hAnsi="Times New Roman" w:cs="Times New Roman"/>
          <w:sz w:val="28"/>
          <w:szCs w:val="28"/>
        </w:rPr>
        <w:t xml:space="preserve"> дефицита (в процентах к ВВП и в процентах к расходам консолидированного бюджета);</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уровень государственного долга (в процентах к ВВП);</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доля расходов на обслуживание государственного долга (в процентах к расходам консолидированного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Фонды </w:t>
      </w:r>
      <w:proofErr w:type="spellStart"/>
      <w:r w:rsidRPr="00B55524">
        <w:rPr>
          <w:rFonts w:ascii="Times New Roman" w:eastAsia="Times New Roman" w:hAnsi="Times New Roman" w:cs="Times New Roman"/>
          <w:sz w:val="28"/>
          <w:szCs w:val="28"/>
        </w:rPr>
        <w:t>невозобновляемых</w:t>
      </w:r>
      <w:proofErr w:type="spellEnd"/>
      <w:r w:rsidRPr="00B55524">
        <w:rPr>
          <w:rFonts w:ascii="Times New Roman" w:eastAsia="Times New Roman" w:hAnsi="Times New Roman" w:cs="Times New Roman"/>
          <w:sz w:val="28"/>
          <w:szCs w:val="28"/>
        </w:rPr>
        <w:t xml:space="preserve"> ресурсов (ФНР) будут рассмотрены далее.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Принято выделять следующие </w:t>
      </w:r>
      <w:r w:rsidRPr="00B55524">
        <w:rPr>
          <w:rFonts w:ascii="Times New Roman" w:eastAsia="Times New Roman" w:hAnsi="Times New Roman" w:cs="Times New Roman"/>
          <w:b/>
          <w:i/>
          <w:sz w:val="28"/>
          <w:szCs w:val="28"/>
        </w:rPr>
        <w:t>трудности формирования государственного бюджета</w:t>
      </w:r>
      <w:r w:rsidRPr="00B55524">
        <w:rPr>
          <w:rFonts w:ascii="Times New Roman" w:eastAsia="Times New Roman" w:hAnsi="Times New Roman" w:cs="Times New Roman"/>
          <w:b/>
          <w:sz w:val="28"/>
          <w:szCs w:val="28"/>
        </w:rPr>
        <w:t>:</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макроэкономические задачи</w:t>
      </w:r>
      <w:r w:rsidRPr="00B55524">
        <w:rPr>
          <w:rFonts w:ascii="Times New Roman" w:eastAsia="Times New Roman" w:hAnsi="Times New Roman" w:cs="Times New Roman"/>
          <w:sz w:val="28"/>
          <w:szCs w:val="28"/>
        </w:rPr>
        <w:t xml:space="preserve"> (достижение полной занятости, ценовой стабильности, экономического роста и сбалансированного платежного баланса) </w:t>
      </w:r>
      <w:r w:rsidRPr="00B55524">
        <w:rPr>
          <w:rFonts w:ascii="Times New Roman" w:eastAsia="Times New Roman" w:hAnsi="Times New Roman" w:cs="Times New Roman"/>
          <w:i/>
          <w:sz w:val="28"/>
          <w:szCs w:val="28"/>
        </w:rPr>
        <w:t>занимают</w:t>
      </w:r>
      <w:r w:rsidRPr="00B55524">
        <w:rPr>
          <w:rFonts w:ascii="Times New Roman" w:eastAsia="Times New Roman" w:hAnsi="Times New Roman" w:cs="Times New Roman"/>
          <w:sz w:val="28"/>
          <w:szCs w:val="28"/>
        </w:rPr>
        <w:t xml:space="preserve"> на самом деле </w:t>
      </w:r>
      <w:r w:rsidRPr="00B55524">
        <w:rPr>
          <w:rFonts w:ascii="Times New Roman" w:eastAsia="Times New Roman" w:hAnsi="Times New Roman" w:cs="Times New Roman"/>
          <w:i/>
          <w:sz w:val="28"/>
          <w:szCs w:val="28"/>
        </w:rPr>
        <w:t>очень небольшое место в бюджетных процедурах</w:t>
      </w:r>
      <w:r w:rsidRPr="00B55524">
        <w:rPr>
          <w:rFonts w:ascii="Times New Roman" w:eastAsia="Times New Roman" w:hAnsi="Times New Roman" w:cs="Times New Roman"/>
          <w:sz w:val="28"/>
          <w:szCs w:val="28"/>
        </w:rPr>
        <w:t>. Основополагающие решения, касающиеся структуры налогов и государственных затрат, принимаются в десятках парламентских подкомитетов, где на первый план выдвигаются узковедомственные интересы государственных чиновников и заинтересованных «групп давления». В последнем случае речь идет о лоббизме (как легальном, так и нелегальном), рассмотренном нами в теме 10;</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существует проблема т.н. </w:t>
      </w:r>
      <w:r w:rsidRPr="00B55524">
        <w:rPr>
          <w:rFonts w:ascii="Times New Roman" w:eastAsia="Times New Roman" w:hAnsi="Times New Roman" w:cs="Times New Roman"/>
          <w:i/>
          <w:sz w:val="28"/>
          <w:szCs w:val="28"/>
        </w:rPr>
        <w:t>неконтролируемых бюджетных вливаний</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 ним относятся, во-первых,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субсидии по трансфертным программам,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определяемыми долгосрочными нормативными актами и не входящим в структуру годового бюджета, во-вторых, выплата процентов по государственному долгу;</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размеры как доходной, так и расходной частей бюджета во многом зависят от состояния экономики</w:t>
      </w:r>
      <w:r w:rsidRPr="00B55524">
        <w:rPr>
          <w:rFonts w:ascii="Times New Roman" w:eastAsia="Times New Roman" w:hAnsi="Times New Roman" w:cs="Times New Roman"/>
          <w:sz w:val="28"/>
          <w:szCs w:val="28"/>
        </w:rPr>
        <w:t xml:space="preserve"> (от «точки» делового цикла);</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бюджет может быть «блуждающим»</w:t>
      </w:r>
      <w:r w:rsidRPr="00B55524">
        <w:rPr>
          <w:rFonts w:ascii="Times New Roman" w:eastAsia="Times New Roman" w:hAnsi="Times New Roman" w:cs="Times New Roman"/>
          <w:sz w:val="28"/>
          <w:szCs w:val="28"/>
        </w:rPr>
        <w:t xml:space="preserve"> в силу зависимости бюджетных доходов от конъюнктуры мировых цен на сырье в условиях, когда крупномасштабный экспорт сырья и минеральных ресурсов делает сырьевой сектор экономики «</w:t>
      </w:r>
      <w:proofErr w:type="spellStart"/>
      <w:r w:rsidRPr="00B55524">
        <w:rPr>
          <w:rFonts w:ascii="Times New Roman" w:eastAsia="Times New Roman" w:hAnsi="Times New Roman" w:cs="Times New Roman"/>
          <w:sz w:val="28"/>
          <w:szCs w:val="28"/>
        </w:rPr>
        <w:t>бюджетообразующим</w:t>
      </w:r>
      <w:proofErr w:type="spellEnd"/>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Указанные трудности формирования государственного бюджета часто приводят к хроническим бюджетным дефицитам и (как следствие) росту государственного долга. Проблемы бюджетного дефицита и государственного долга относятся к числу острейших вопросов государственных финансов.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Как мы знаем из концепции бюджета, </w:t>
      </w:r>
      <w:r w:rsidRPr="00B55524">
        <w:rPr>
          <w:rFonts w:ascii="Times New Roman" w:eastAsia="Times New Roman" w:hAnsi="Times New Roman" w:cs="Times New Roman"/>
          <w:b/>
          <w:i/>
          <w:sz w:val="28"/>
          <w:szCs w:val="28"/>
        </w:rPr>
        <w:t>бюджетный дефицит</w:t>
      </w:r>
      <w:r w:rsidRPr="00B55524">
        <w:rPr>
          <w:rFonts w:ascii="Times New Roman" w:eastAsia="Times New Roman" w:hAnsi="Times New Roman" w:cs="Times New Roman"/>
          <w:sz w:val="28"/>
          <w:szCs w:val="28"/>
        </w:rPr>
        <w:t xml:space="preserve"> – та </w:t>
      </w:r>
      <w:proofErr w:type="spellStart"/>
      <w:r w:rsidRPr="00B55524">
        <w:rPr>
          <w:rFonts w:ascii="Times New Roman" w:eastAsia="Times New Roman" w:hAnsi="Times New Roman" w:cs="Times New Roman"/>
          <w:sz w:val="28"/>
          <w:szCs w:val="28"/>
        </w:rPr>
        <w:t>сумма</w:t>
      </w:r>
      <w:proofErr w:type="gramStart"/>
      <w:r w:rsidRPr="00B55524">
        <w:rPr>
          <w:rFonts w:ascii="Times New Roman" w:eastAsia="Times New Roman" w:hAnsi="Times New Roman" w:cs="Times New Roman"/>
          <w:sz w:val="28"/>
          <w:szCs w:val="28"/>
        </w:rPr>
        <w:t>,н</w:t>
      </w:r>
      <w:proofErr w:type="gramEnd"/>
      <w:r w:rsidRPr="00B55524">
        <w:rPr>
          <w:rFonts w:ascii="Times New Roman" w:eastAsia="Times New Roman" w:hAnsi="Times New Roman" w:cs="Times New Roman"/>
          <w:sz w:val="28"/>
          <w:szCs w:val="28"/>
        </w:rPr>
        <w:t>а</w:t>
      </w:r>
      <w:proofErr w:type="spellEnd"/>
      <w:r w:rsidRPr="00B55524">
        <w:rPr>
          <w:rFonts w:ascii="Times New Roman" w:eastAsia="Times New Roman" w:hAnsi="Times New Roman" w:cs="Times New Roman"/>
          <w:sz w:val="28"/>
          <w:szCs w:val="28"/>
        </w:rPr>
        <w:t xml:space="preserve"> которую в данном году наблюдается превышение бюджетных расходов над доходами (обратное явление – </w:t>
      </w:r>
      <w:proofErr w:type="spellStart"/>
      <w:r w:rsidRPr="00B55524">
        <w:rPr>
          <w:rFonts w:ascii="Times New Roman" w:eastAsia="Times New Roman" w:hAnsi="Times New Roman" w:cs="Times New Roman"/>
          <w:sz w:val="28"/>
          <w:szCs w:val="28"/>
        </w:rPr>
        <w:t>профицит</w:t>
      </w:r>
      <w:proofErr w:type="spellEnd"/>
      <w:r w:rsidRPr="00B55524">
        <w:rPr>
          <w:rFonts w:ascii="Times New Roman" w:eastAsia="Times New Roman" w:hAnsi="Times New Roman" w:cs="Times New Roman"/>
          <w:sz w:val="28"/>
          <w:szCs w:val="28"/>
        </w:rPr>
        <w:t xml:space="preserve"> бюджета). Виды дефицитов бюджета:</w:t>
      </w:r>
    </w:p>
    <w:p w:rsidR="00B55524" w:rsidRPr="00B55524" w:rsidRDefault="00B55524" w:rsidP="00B55524">
      <w:pPr>
        <w:numPr>
          <w:ilvl w:val="0"/>
          <w:numId w:val="20"/>
        </w:numPr>
        <w:tabs>
          <w:tab w:val="clear" w:pos="1429"/>
          <w:tab w:val="num" w:pos="284"/>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активные</w:t>
      </w:r>
      <w:r w:rsidRPr="00B55524">
        <w:rPr>
          <w:rFonts w:ascii="Times New Roman" w:eastAsia="Times New Roman" w:hAnsi="Times New Roman" w:cs="Times New Roman"/>
          <w:sz w:val="28"/>
          <w:szCs w:val="28"/>
        </w:rPr>
        <w:t xml:space="preserve"> (сознательно допускаемые в целях стимулирования совокупного спроса) и </w:t>
      </w:r>
      <w:r w:rsidRPr="00B55524">
        <w:rPr>
          <w:rFonts w:ascii="Times New Roman" w:eastAsia="Times New Roman" w:hAnsi="Times New Roman" w:cs="Times New Roman"/>
          <w:b/>
          <w:i/>
          <w:sz w:val="28"/>
          <w:szCs w:val="28"/>
        </w:rPr>
        <w:t>пассивные</w:t>
      </w:r>
      <w:r w:rsidRPr="00B55524">
        <w:rPr>
          <w:rFonts w:ascii="Times New Roman" w:eastAsia="Times New Roman" w:hAnsi="Times New Roman" w:cs="Times New Roman"/>
          <w:sz w:val="28"/>
          <w:szCs w:val="28"/>
        </w:rPr>
        <w:t xml:space="preserve"> (вынужденные) бюджетные дефициты;</w:t>
      </w:r>
    </w:p>
    <w:p w:rsidR="00B55524" w:rsidRPr="00B55524" w:rsidRDefault="00B55524" w:rsidP="00B55524">
      <w:pPr>
        <w:numPr>
          <w:ilvl w:val="0"/>
          <w:numId w:val="20"/>
        </w:numPr>
        <w:tabs>
          <w:tab w:val="clear" w:pos="1429"/>
          <w:tab w:val="num" w:pos="284"/>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структурный дефицит и циклический дефицит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Структурный дефицит</w:t>
      </w:r>
      <w:r w:rsidRPr="00B55524">
        <w:rPr>
          <w:rFonts w:ascii="Times New Roman" w:eastAsia="Times New Roman" w:hAnsi="Times New Roman" w:cs="Times New Roman"/>
          <w:sz w:val="28"/>
          <w:szCs w:val="28"/>
        </w:rPr>
        <w:t xml:space="preserve"> – дефицит бюджета при определённой </w:t>
      </w:r>
      <w:proofErr w:type="spellStart"/>
      <w:r w:rsidRPr="00B55524">
        <w:rPr>
          <w:rFonts w:ascii="Times New Roman" w:eastAsia="Times New Roman" w:hAnsi="Times New Roman" w:cs="Times New Roman"/>
          <w:sz w:val="28"/>
          <w:szCs w:val="28"/>
        </w:rPr>
        <w:t>налогово</w:t>
      </w:r>
      <w:proofErr w:type="spellEnd"/>
      <w:r w:rsidRPr="00B55524">
        <w:rPr>
          <w:rFonts w:ascii="Times New Roman" w:eastAsia="Times New Roman" w:hAnsi="Times New Roman" w:cs="Times New Roman"/>
          <w:sz w:val="28"/>
          <w:szCs w:val="28"/>
        </w:rPr>
        <w:t>–бюджетной политике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«естественном» уровне безработицы. Его величина объясняется исключительно особенностями налогового законодательства и бюджетными обязательствами государства.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Циклический дефицит</w:t>
      </w:r>
      <w:r w:rsidRPr="00B55524">
        <w:rPr>
          <w:rFonts w:ascii="Times New Roman" w:eastAsia="Times New Roman" w:hAnsi="Times New Roman" w:cs="Times New Roman"/>
          <w:sz w:val="28"/>
          <w:szCs w:val="28"/>
        </w:rPr>
        <w:t xml:space="preserve"> обусловлен существованием стадий (фаз) экономического цикла (цикла деловой активности). Это разность между реально наблюдаемым дефицитом бюджетной системы и структурным </w:t>
      </w:r>
      <w:r w:rsidRPr="00B55524">
        <w:rPr>
          <w:rFonts w:ascii="Times New Roman" w:eastAsia="Times New Roman" w:hAnsi="Times New Roman" w:cs="Times New Roman"/>
          <w:sz w:val="28"/>
          <w:szCs w:val="28"/>
        </w:rPr>
        <w:lastRenderedPageBreak/>
        <w:t xml:space="preserve">дефицитом; она возникает, когда размеры безработицы превышают «естественный» уровень и экономика находится на стадиях спада или депрессии. На стадии пика цикла деловой активности (стадия процветания) циклический дефицит равен нулю.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Сумма структурного и циклического дефицита даёт </w:t>
      </w:r>
      <w:r w:rsidRPr="00B55524">
        <w:rPr>
          <w:rFonts w:ascii="Times New Roman" w:eastAsia="Times New Roman" w:hAnsi="Times New Roman" w:cs="Times New Roman"/>
          <w:b/>
          <w:i/>
          <w:sz w:val="28"/>
          <w:szCs w:val="28"/>
        </w:rPr>
        <w:t>фактический</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(наблюдаемый) дефицит бюджета</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Причины бюджетных дефицитов:</w:t>
      </w:r>
    </w:p>
    <w:p w:rsidR="00B55524" w:rsidRPr="00B55524" w:rsidRDefault="00B55524" w:rsidP="00B55524">
      <w:pPr>
        <w:numPr>
          <w:ilvl w:val="0"/>
          <w:numId w:val="21"/>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состояние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налогового режима и объёма государственных обязательств по расходам из бюджета;</w:t>
      </w:r>
    </w:p>
    <w:p w:rsidR="00B55524" w:rsidRPr="00B55524" w:rsidRDefault="00B55524" w:rsidP="00B55524">
      <w:pPr>
        <w:numPr>
          <w:ilvl w:val="0"/>
          <w:numId w:val="21"/>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состояние экономики («точка» экономического цикла)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общества в целом.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Бюджетные дефициты, даже «активные»</w:t>
      </w:r>
      <w:proofErr w:type="gramStart"/>
      <w:r w:rsidRPr="00B55524">
        <w:rPr>
          <w:rFonts w:ascii="Times New Roman" w:eastAsia="Times New Roman" w:hAnsi="Times New Roman" w:cs="Times New Roman"/>
          <w:sz w:val="28"/>
          <w:szCs w:val="28"/>
        </w:rPr>
        <w:t>,с</w:t>
      </w:r>
      <w:proofErr w:type="gramEnd"/>
      <w:r w:rsidRPr="00B55524">
        <w:rPr>
          <w:rFonts w:ascii="Times New Roman" w:eastAsia="Times New Roman" w:hAnsi="Times New Roman" w:cs="Times New Roman"/>
          <w:sz w:val="28"/>
          <w:szCs w:val="28"/>
        </w:rPr>
        <w:t>ледует рассматривать как фактор диспропорции государственных финансов.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этой связи в экономической теории различают несколько концептуальных подходов к балансированию бюджета и планированию бюджетного дефицита.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Концепция первая</w:t>
      </w:r>
      <w:r w:rsidRPr="00B55524">
        <w:rPr>
          <w:rFonts w:ascii="Times New Roman" w:eastAsia="Times New Roman" w:hAnsi="Times New Roman" w:cs="Times New Roman"/>
          <w:sz w:val="28"/>
          <w:szCs w:val="28"/>
        </w:rPr>
        <w:t xml:space="preserve"> – ежегодно</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балансируемый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«точка зрения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казначейства»). Сбалансированность бюджета считается основной целью государственных финансов. Это предполагает отказ от проведения активной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бюджетной политики.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Одни экономисты (например, </w:t>
      </w:r>
      <w:proofErr w:type="spellStart"/>
      <w:r w:rsidRPr="00B55524">
        <w:rPr>
          <w:rFonts w:ascii="Times New Roman" w:eastAsia="Times New Roman" w:hAnsi="Times New Roman" w:cs="Times New Roman"/>
          <w:sz w:val="28"/>
          <w:szCs w:val="28"/>
        </w:rPr>
        <w:t>монетаристы</w:t>
      </w:r>
      <w:proofErr w:type="spellEnd"/>
      <w:r w:rsidRPr="00B55524">
        <w:rPr>
          <w:rFonts w:ascii="Times New Roman" w:eastAsia="Times New Roman" w:hAnsi="Times New Roman" w:cs="Times New Roman"/>
          <w:sz w:val="28"/>
          <w:szCs w:val="28"/>
        </w:rPr>
        <w:t>) считают такой бюджет экономически нейтральным, другие (</w:t>
      </w:r>
      <w:proofErr w:type="spellStart"/>
      <w:r w:rsidRPr="00B55524">
        <w:rPr>
          <w:rFonts w:ascii="Times New Roman" w:eastAsia="Times New Roman" w:hAnsi="Times New Roman" w:cs="Times New Roman"/>
          <w:sz w:val="28"/>
          <w:szCs w:val="28"/>
        </w:rPr>
        <w:t>кейнсианцы</w:t>
      </w:r>
      <w:proofErr w:type="spellEnd"/>
      <w:r w:rsidRPr="00B55524">
        <w:rPr>
          <w:rFonts w:ascii="Times New Roman" w:eastAsia="Times New Roman" w:hAnsi="Times New Roman" w:cs="Times New Roman"/>
          <w:sz w:val="28"/>
          <w:szCs w:val="28"/>
        </w:rPr>
        <w:t xml:space="preserve">) – </w:t>
      </w:r>
      <w:proofErr w:type="spellStart"/>
      <w:r w:rsidRPr="00B55524">
        <w:rPr>
          <w:rFonts w:ascii="Times New Roman" w:eastAsia="Times New Roman" w:hAnsi="Times New Roman" w:cs="Times New Roman"/>
          <w:sz w:val="28"/>
          <w:szCs w:val="28"/>
        </w:rPr>
        <w:t>проциклическим</w:t>
      </w:r>
      <w:proofErr w:type="spellEnd"/>
      <w:r w:rsidRPr="00B55524">
        <w:rPr>
          <w:rFonts w:ascii="Times New Roman" w:eastAsia="Times New Roman" w:hAnsi="Times New Roman" w:cs="Times New Roman"/>
          <w:sz w:val="28"/>
          <w:szCs w:val="28"/>
        </w:rPr>
        <w:t xml:space="preserve"> в </w:t>
      </w:r>
      <w:proofErr w:type="gramStart"/>
      <w:r w:rsidRPr="00B55524">
        <w:rPr>
          <w:rFonts w:ascii="Times New Roman" w:eastAsia="Times New Roman" w:hAnsi="Times New Roman" w:cs="Times New Roman"/>
          <w:sz w:val="28"/>
          <w:szCs w:val="28"/>
        </w:rPr>
        <w:t>случае</w:t>
      </w:r>
      <w:proofErr w:type="gramEnd"/>
      <w:r w:rsidRPr="00B55524">
        <w:rPr>
          <w:rFonts w:ascii="Times New Roman" w:eastAsia="Times New Roman" w:hAnsi="Times New Roman" w:cs="Times New Roman"/>
          <w:sz w:val="28"/>
          <w:szCs w:val="28"/>
        </w:rPr>
        <w:t xml:space="preserve"> как спада, так и экономического подъёма.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Вторая концепция</w:t>
      </w:r>
      <w:r w:rsidRPr="00B55524">
        <w:rPr>
          <w:rFonts w:ascii="Times New Roman" w:eastAsia="Times New Roman" w:hAnsi="Times New Roman" w:cs="Times New Roman"/>
          <w:sz w:val="28"/>
          <w:szCs w:val="28"/>
        </w:rPr>
        <w:t xml:space="preserve"> – бюджет,</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балансируемый</w:t>
      </w:r>
      <w:proofErr w:type="spellEnd"/>
      <w:r w:rsidRPr="00B55524">
        <w:rPr>
          <w:rFonts w:ascii="Times New Roman" w:eastAsia="Times New Roman" w:hAnsi="Times New Roman" w:cs="Times New Roman"/>
          <w:sz w:val="28"/>
          <w:szCs w:val="28"/>
        </w:rPr>
        <w:t xml:space="preserve"> на циклической основе, т.е</w:t>
      </w:r>
      <w:proofErr w:type="gramStart"/>
      <w:r w:rsidRPr="00B55524">
        <w:rPr>
          <w:rFonts w:ascii="Times New Roman" w:eastAsia="Times New Roman" w:hAnsi="Times New Roman" w:cs="Times New Roman"/>
          <w:sz w:val="28"/>
          <w:szCs w:val="28"/>
        </w:rPr>
        <w:t>.в</w:t>
      </w:r>
      <w:proofErr w:type="gramEnd"/>
      <w:r w:rsidRPr="00B55524">
        <w:rPr>
          <w:rFonts w:ascii="Times New Roman" w:eastAsia="Times New Roman" w:hAnsi="Times New Roman" w:cs="Times New Roman"/>
          <w:sz w:val="28"/>
          <w:szCs w:val="28"/>
        </w:rPr>
        <w:t xml:space="preserve"> ходе экономического </w:t>
      </w:r>
      <w:proofErr w:type="spellStart"/>
      <w:r w:rsidRPr="00B55524">
        <w:rPr>
          <w:rFonts w:ascii="Times New Roman" w:eastAsia="Times New Roman" w:hAnsi="Times New Roman" w:cs="Times New Roman"/>
          <w:sz w:val="28"/>
          <w:szCs w:val="28"/>
        </w:rPr>
        <w:t>цикла,а</w:t>
      </w:r>
      <w:proofErr w:type="spellEnd"/>
      <w:r w:rsidRPr="00B55524">
        <w:rPr>
          <w:rFonts w:ascii="Times New Roman" w:eastAsia="Times New Roman" w:hAnsi="Times New Roman" w:cs="Times New Roman"/>
          <w:sz w:val="28"/>
          <w:szCs w:val="28"/>
        </w:rPr>
        <w:t xml:space="preserve"> не ежегодно. Правительство осуществляет</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антициклическое</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воздействие и одновременно балансирует бюджет. Для того</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 xml:space="preserve"> чтобы противостоять спаду производства, правительство (на стадиях рецессии и депрессии) снижает налоги и увеличивает расходы,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т.е. сознательно вызывает дефицит. В ходе последующего подъема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процветания (остальные фазы делового цикла) правительство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повышает налоги и снижает правительственные расходы. Возникающее положительное сальдо бюджета может использоваться на покрытие государственного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долга, возникшего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период спада.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Таким образом, фискальная политика государства имеет </w:t>
      </w:r>
      <w:proofErr w:type="spellStart"/>
      <w:r w:rsidRPr="00B55524">
        <w:rPr>
          <w:rFonts w:ascii="Times New Roman" w:eastAsia="Times New Roman" w:hAnsi="Times New Roman" w:cs="Times New Roman"/>
          <w:sz w:val="28"/>
          <w:szCs w:val="28"/>
        </w:rPr>
        <w:t>антициклический</w:t>
      </w:r>
      <w:proofErr w:type="spellEnd"/>
      <w:r w:rsidRPr="00B55524">
        <w:rPr>
          <w:rFonts w:ascii="Times New Roman" w:eastAsia="Times New Roman" w:hAnsi="Times New Roman" w:cs="Times New Roman"/>
          <w:sz w:val="28"/>
          <w:szCs w:val="28"/>
        </w:rPr>
        <w:t xml:space="preserve"> эффект и одновременно балансирует бюджет,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но не ежегодно, а на период в несколько лет.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Примиряются две функции (из трех) бюджетной системы – фискальная и регулирующая.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Проблема использования данной концепции – в том, что спады и подъемы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ходе экономического цикла могут быть неодинаковыми по продолжительности и глубине,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тогда задача экономического регулирования будет противоречить задаче балансирования бюджета. Например, длительный и глубокий спад может смениться коротким периодом подъема.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Третья концепция</w:t>
      </w:r>
      <w:r w:rsidRPr="00B55524">
        <w:rPr>
          <w:rFonts w:ascii="Times New Roman" w:eastAsia="Times New Roman" w:hAnsi="Times New Roman" w:cs="Times New Roman"/>
          <w:sz w:val="28"/>
          <w:szCs w:val="28"/>
        </w:rPr>
        <w:t xml:space="preserve"> – т.н. функциональный подход, отказ от балансирования бюджета.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соответствии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 этой концепцией целью государственных финансов является обеспечение сбалансированности экономики, а не бюджета, при этом достижение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макроэкономической стабильности может сопровождаться как устойчивым положительным сальдо,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 и большим и возрастающим бюджетным дефицитом. Таким </w:t>
      </w:r>
      <w:r w:rsidRPr="00B55524">
        <w:rPr>
          <w:rFonts w:ascii="Times New Roman" w:eastAsia="Times New Roman" w:hAnsi="Times New Roman" w:cs="Times New Roman"/>
          <w:sz w:val="28"/>
          <w:szCs w:val="28"/>
        </w:rPr>
        <w:lastRenderedPageBreak/>
        <w:t>образом, сбалансированность бюджета является по данной концепции второстепенной задачей.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Аргументы выдвигаются следующие. </w:t>
      </w:r>
      <w:proofErr w:type="gramStart"/>
      <w:r w:rsidRPr="00B55524">
        <w:rPr>
          <w:rFonts w:ascii="Times New Roman" w:eastAsia="Times New Roman" w:hAnsi="Times New Roman" w:cs="Times New Roman"/>
          <w:sz w:val="28"/>
          <w:szCs w:val="28"/>
        </w:rPr>
        <w:t>Во–первых</w:t>
      </w:r>
      <w:proofErr w:type="gramEnd"/>
      <w:r w:rsidRPr="00B55524">
        <w:rPr>
          <w:rFonts w:ascii="Times New Roman" w:eastAsia="Times New Roman" w:hAnsi="Times New Roman" w:cs="Times New Roman"/>
          <w:sz w:val="28"/>
          <w:szCs w:val="28"/>
        </w:rPr>
        <w:t>, налоговая система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такова,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поступления в бюджет автоматически возрастают по мере ускорения экономического роста. Макроэкономическая сбалансированность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стимулирует этот рост,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следовательно, дефицит бюджета будет автоматически </w:t>
      </w:r>
      <w:proofErr w:type="spellStart"/>
      <w:r w:rsidRPr="00B55524">
        <w:rPr>
          <w:rFonts w:ascii="Times New Roman" w:eastAsia="Times New Roman" w:hAnsi="Times New Roman" w:cs="Times New Roman"/>
          <w:sz w:val="28"/>
          <w:szCs w:val="28"/>
        </w:rPr>
        <w:t>самоликвидироваться</w:t>
      </w:r>
      <w:proofErr w:type="spellEnd"/>
      <w:r w:rsidRPr="00B55524">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Во–вторых</w:t>
      </w:r>
      <w:proofErr w:type="gramEnd"/>
      <w:r w:rsidRPr="00B55524">
        <w:rPr>
          <w:rFonts w:ascii="Times New Roman" w:eastAsia="Times New Roman" w:hAnsi="Times New Roman" w:cs="Times New Roman"/>
          <w:sz w:val="28"/>
          <w:szCs w:val="28"/>
        </w:rPr>
        <w:t>, при возможностях правительства устанавливать налоги и создавать деньги бюджет способен функционировать при практически безграничном дефиците.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В-третьих,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многие считают, что проблемы, порожденные значительным государственным долгом, не столь обременительны для национальной экономики, как считают многие.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та или иная из указанных концепций должна выбираться, исходя из установленных приоритетов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фискальной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Различают две группы методов финансирования дефицита бюджета:</w:t>
      </w:r>
    </w:p>
    <w:p w:rsidR="00B55524" w:rsidRPr="00B55524" w:rsidRDefault="00B55524" w:rsidP="00B55524">
      <w:pPr>
        <w:numPr>
          <w:ilvl w:val="0"/>
          <w:numId w:val="22"/>
        </w:numPr>
        <w:tabs>
          <w:tab w:val="clear" w:pos="1429"/>
          <w:tab w:val="num" w:pos="851"/>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инфляционный мето</w:t>
      </w:r>
      <w:proofErr w:type="gramStart"/>
      <w:r w:rsidRPr="00B55524">
        <w:rPr>
          <w:rFonts w:ascii="Times New Roman" w:eastAsia="Times New Roman" w:hAnsi="Times New Roman" w:cs="Times New Roman"/>
          <w:b/>
          <w:i/>
          <w:sz w:val="28"/>
          <w:szCs w:val="28"/>
        </w:rPr>
        <w:t>д</w:t>
      </w:r>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получение кредитов Центрального Банка);</w:t>
      </w:r>
    </w:p>
    <w:p w:rsidR="00B55524" w:rsidRPr="00B55524" w:rsidRDefault="00B55524" w:rsidP="00B55524">
      <w:pPr>
        <w:numPr>
          <w:ilvl w:val="0"/>
          <w:numId w:val="22"/>
        </w:numPr>
        <w:tabs>
          <w:tab w:val="clear" w:pos="1429"/>
          <w:tab w:val="num" w:pos="851"/>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proofErr w:type="spellStart"/>
      <w:r w:rsidRPr="00B55524">
        <w:rPr>
          <w:rFonts w:ascii="Times New Roman" w:eastAsia="Times New Roman" w:hAnsi="Times New Roman" w:cs="Times New Roman"/>
          <w:b/>
          <w:i/>
          <w:sz w:val="28"/>
          <w:szCs w:val="28"/>
        </w:rPr>
        <w:t>неинфляционные</w:t>
      </w:r>
      <w:proofErr w:type="spellEnd"/>
      <w:r w:rsidRPr="00B55524">
        <w:rPr>
          <w:rFonts w:ascii="Times New Roman" w:eastAsia="Times New Roman" w:hAnsi="Times New Roman" w:cs="Times New Roman"/>
          <w:b/>
          <w:i/>
          <w:sz w:val="28"/>
          <w:szCs w:val="28"/>
        </w:rPr>
        <w:t xml:space="preserve"> методы</w:t>
      </w:r>
      <w:r w:rsidRPr="00B55524">
        <w:rPr>
          <w:rFonts w:ascii="Times New Roman" w:eastAsia="Times New Roman" w:hAnsi="Times New Roman" w:cs="Times New Roman"/>
          <w:sz w:val="28"/>
          <w:szCs w:val="28"/>
        </w:rPr>
        <w:t xml:space="preserve"> (эмиссия государственных ценных бумаг, зарубежные кредиты и трансферты).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Разница заключается в том, что в первом случае увеличивается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денежная масса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обращении,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создаёт инфляционную опасность. Общим является возникновение государственного долга.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40117F" w:rsidRDefault="00B55524" w:rsidP="0040117F">
      <w:pPr>
        <w:tabs>
          <w:tab w:val="left" w:pos="1276"/>
        </w:tabs>
        <w:spacing w:after="0" w:line="240" w:lineRule="auto"/>
        <w:ind w:firstLine="709"/>
        <w:contextualSpacing/>
        <w:jc w:val="center"/>
        <w:rPr>
          <w:rFonts w:ascii="Times New Roman" w:eastAsia="Times New Roman" w:hAnsi="Times New Roman" w:cs="Times New Roman"/>
          <w:b/>
          <w:sz w:val="28"/>
          <w:szCs w:val="28"/>
        </w:rPr>
      </w:pPr>
      <w:r w:rsidRPr="0040117F">
        <w:rPr>
          <w:rFonts w:ascii="Times New Roman" w:eastAsia="Times New Roman" w:hAnsi="Times New Roman" w:cs="Times New Roman"/>
          <w:b/>
          <w:sz w:val="28"/>
          <w:szCs w:val="28"/>
        </w:rPr>
        <w:t>4. НАЛОГИ И НАЛОГОВАЯ ПОЛИТИКА ГОСУДАРСТВА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Поскольку в условиях рыночной экономики государство устраняется от выполнения большинства видов хозяйственной деятельности, приносящих доходы, то основным источником государственных финансовых ресурсов (в среднем – 80-85% закрепленных бюджетных доходов</w:t>
      </w:r>
      <w:proofErr w:type="gramStart"/>
      <w:r w:rsidRPr="00B55524">
        <w:rPr>
          <w:rFonts w:ascii="Times New Roman" w:eastAsia="Times New Roman" w:hAnsi="Times New Roman" w:cs="Times New Roman"/>
          <w:sz w:val="28"/>
          <w:szCs w:val="28"/>
        </w:rPr>
        <w:t>)я</w:t>
      </w:r>
      <w:proofErr w:type="gramEnd"/>
      <w:r w:rsidRPr="00B55524">
        <w:rPr>
          <w:rFonts w:ascii="Times New Roman" w:eastAsia="Times New Roman" w:hAnsi="Times New Roman" w:cs="Times New Roman"/>
          <w:sz w:val="28"/>
          <w:szCs w:val="28"/>
        </w:rPr>
        <w:t>вляются налоги.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 экономической теории под </w:t>
      </w:r>
      <w:r w:rsidRPr="00B55524">
        <w:rPr>
          <w:rFonts w:ascii="Times New Roman" w:eastAsia="Times New Roman" w:hAnsi="Times New Roman" w:cs="Times New Roman"/>
          <w:b/>
          <w:i/>
          <w:sz w:val="28"/>
          <w:szCs w:val="28"/>
        </w:rPr>
        <w:t>налогами</w:t>
      </w:r>
      <w:r w:rsidRPr="00B55524">
        <w:rPr>
          <w:rFonts w:ascii="Times New Roman" w:eastAsia="Times New Roman" w:hAnsi="Times New Roman" w:cs="Times New Roman"/>
          <w:sz w:val="28"/>
          <w:szCs w:val="28"/>
        </w:rPr>
        <w:t xml:space="preserve"> понимаются все виды трансфертов, аккумулируемых государством в расширенную бюджетную систему на регулярной и принудительной основе с помощью принадлежащего ему монопольного права принуждения. Имеются в виду обязательные, регулярные, индивидуально безвозмездные, целевые и нецелевые платежи (различного рода) экономических агентов в бюджетную систему государства на основании законодательства. Таким образом, в интересах экономического анализа термин «налоги» используется расширительно, а не юридически строго (они понимаются как платежи налогового типа, если отталкиваться от узкого правового понимания налогов). Принудительный и трансфертный характер этих платежей позволяет объединить их в рамках экономического анализа в единую категорию, для которой используется термин «налог». Существенная часть таких выплат в законодательстве официально именуется налогами (НДС, налог на прибыль, налоги на собственность, подоходный налог и т.п.). В то же время к этой категории относятся и такие выплаты в пользу государства, которые официально (юридически) налогами не считаются: акцизы, </w:t>
      </w:r>
      <w:r w:rsidRPr="00B55524">
        <w:rPr>
          <w:rFonts w:ascii="Times New Roman" w:eastAsia="Times New Roman" w:hAnsi="Times New Roman" w:cs="Times New Roman"/>
          <w:sz w:val="28"/>
          <w:szCs w:val="28"/>
        </w:rPr>
        <w:lastRenderedPageBreak/>
        <w:t xml:space="preserve">таможенные пошлины, отчисления в фонды социального страхования и другие внебюджетные государственные фонды.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Налоговая система</w:t>
      </w:r>
      <w:r w:rsidRPr="00B55524">
        <w:rPr>
          <w:rFonts w:ascii="Times New Roman" w:eastAsia="Times New Roman" w:hAnsi="Times New Roman" w:cs="Times New Roman"/>
          <w:sz w:val="28"/>
          <w:szCs w:val="28"/>
        </w:rPr>
        <w:t xml:space="preserve"> (совокупность налоговых платежей и правил их взимания) является необходимой составной частью системы государственных финансов. Индивидуальные характеристики национальной налоговой системы определяются финансовым законодательством каждой страны,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соответствующими нормативными актами, но существуют некие общие принципы и объективные закономерности, описываемые экономической теорией налогообложения.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Налоги существуют столько, сколько существует государство. В современном обществе налоговый режим является продуктом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функционирования политической системы. Принципиальной особенностью налогов является их обязательность.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экономической теории налогообложения традиционно выделяют три функции налоговой системы:</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фискальная функция</w:t>
      </w:r>
      <w:r w:rsidRPr="00B55524">
        <w:rPr>
          <w:rFonts w:ascii="Times New Roman" w:eastAsia="Times New Roman" w:hAnsi="Times New Roman" w:cs="Times New Roman"/>
          <w:sz w:val="28"/>
          <w:szCs w:val="28"/>
        </w:rPr>
        <w:t xml:space="preserve"> (функция пополнения бюджета). Это – главная функция налоговой системы: налоги – самый удобный способ покрытия госрасходов. При этом с точки зрения объемов налоговых платежей в бюджетную систему некоторые отрасли экономики могут быть «</w:t>
      </w:r>
      <w:proofErr w:type="spellStart"/>
      <w:r w:rsidRPr="00B55524">
        <w:rPr>
          <w:rFonts w:ascii="Times New Roman" w:eastAsia="Times New Roman" w:hAnsi="Times New Roman" w:cs="Times New Roman"/>
          <w:sz w:val="28"/>
          <w:szCs w:val="28"/>
        </w:rPr>
        <w:t>бюджетообразующими</w:t>
      </w:r>
      <w:proofErr w:type="spellEnd"/>
      <w:r w:rsidRPr="00B55524">
        <w:rPr>
          <w:rFonts w:ascii="Times New Roman" w:eastAsia="Times New Roman" w:hAnsi="Times New Roman" w:cs="Times New Roman"/>
          <w:sz w:val="28"/>
          <w:szCs w:val="28"/>
        </w:rPr>
        <w:t>»;</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стимулирующая</w:t>
      </w:r>
      <w:r w:rsidRPr="00B55524">
        <w:rPr>
          <w:rFonts w:ascii="Times New Roman" w:eastAsia="Times New Roman" w:hAnsi="Times New Roman" w:cs="Times New Roman"/>
          <w:sz w:val="28"/>
          <w:szCs w:val="28"/>
        </w:rPr>
        <w:t xml:space="preserve"> (регулирующая)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Налогообложение </w:t>
      </w:r>
      <w:proofErr w:type="gramStart"/>
      <w:r w:rsidRPr="00B55524">
        <w:rPr>
          <w:rFonts w:ascii="Times New Roman" w:eastAsia="Times New Roman" w:hAnsi="Times New Roman" w:cs="Times New Roman"/>
          <w:sz w:val="28"/>
          <w:szCs w:val="28"/>
        </w:rPr>
        <w:t>во–многом</w:t>
      </w:r>
      <w:proofErr w:type="gramEnd"/>
      <w:r w:rsidRPr="00B55524">
        <w:rPr>
          <w:rFonts w:ascii="Times New Roman" w:eastAsia="Times New Roman" w:hAnsi="Times New Roman" w:cs="Times New Roman"/>
          <w:sz w:val="28"/>
          <w:szCs w:val="28"/>
        </w:rPr>
        <w:t xml:space="preserve"> обуславливает масштабы и структуру экономической активности;</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proofErr w:type="spellStart"/>
      <w:r w:rsidRPr="00B55524">
        <w:rPr>
          <w:rFonts w:ascii="Times New Roman" w:eastAsia="Times New Roman" w:hAnsi="Times New Roman" w:cs="Times New Roman"/>
          <w:b/>
          <w:i/>
          <w:sz w:val="28"/>
          <w:szCs w:val="28"/>
        </w:rPr>
        <w:t>перераспределительная</w:t>
      </w:r>
      <w:proofErr w:type="spellEnd"/>
      <w:r w:rsidRPr="00B55524">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аллокационная</w:t>
      </w:r>
      <w:proofErr w:type="spellEnd"/>
      <w:r w:rsidRPr="00B55524">
        <w:rPr>
          <w:rFonts w:ascii="Times New Roman" w:eastAsia="Times New Roman" w:hAnsi="Times New Roman" w:cs="Times New Roman"/>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которую также называют (более узко) </w:t>
      </w:r>
      <w:r w:rsidRPr="00B55524">
        <w:rPr>
          <w:rFonts w:ascii="Times New Roman" w:eastAsia="Times New Roman" w:hAnsi="Times New Roman" w:cs="Times New Roman"/>
          <w:b/>
          <w:i/>
          <w:sz w:val="28"/>
          <w:szCs w:val="28"/>
        </w:rPr>
        <w:t>социальной</w:t>
      </w:r>
      <w:r w:rsidRPr="00B55524">
        <w:rPr>
          <w:rFonts w:ascii="Times New Roman" w:eastAsia="Times New Roman" w:hAnsi="Times New Roman" w:cs="Times New Roman"/>
          <w:sz w:val="28"/>
          <w:szCs w:val="28"/>
        </w:rPr>
        <w:t xml:space="preserve"> функцией.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Являясь фактором перераспределения ВВП, налоги призваны гасить возникающие «сбои» в производстве и распределении валового продукта и дохода, к каковым относят т.н. «провалы рынка»: внешние эффекты, недопроизводство общественных благ, социальную несправедливость и др. Необходимость государственного перераспределения валового продукта и дохода через бюджетную систему обосновывается </w:t>
      </w:r>
      <w:r w:rsidRPr="00B55524">
        <w:rPr>
          <w:rFonts w:ascii="Times New Roman" w:eastAsia="Times New Roman" w:hAnsi="Times New Roman" w:cs="Times New Roman"/>
          <w:b/>
          <w:i/>
          <w:sz w:val="28"/>
          <w:szCs w:val="28"/>
        </w:rPr>
        <w:t>экономической теорией благосостояния</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Выделяют следующие </w:t>
      </w:r>
      <w:r w:rsidRPr="00B55524">
        <w:rPr>
          <w:rFonts w:ascii="Times New Roman" w:eastAsia="Times New Roman" w:hAnsi="Times New Roman" w:cs="Times New Roman"/>
          <w:b/>
          <w:i/>
          <w:sz w:val="28"/>
          <w:szCs w:val="28"/>
        </w:rPr>
        <w:t>элементы налога</w:t>
      </w:r>
      <w:r w:rsidRPr="00B55524">
        <w:rPr>
          <w:rFonts w:ascii="Times New Roman" w:eastAsia="Times New Roman" w:hAnsi="Times New Roman" w:cs="Times New Roman"/>
          <w:sz w:val="28"/>
          <w:szCs w:val="28"/>
        </w:rPr>
        <w:t>: налоговый агент (налогоплательщик)</w:t>
      </w:r>
      <w:proofErr w:type="gramStart"/>
      <w:r w:rsidRPr="00B55524">
        <w:rPr>
          <w:rFonts w:ascii="Times New Roman" w:eastAsia="Times New Roman" w:hAnsi="Times New Roman" w:cs="Times New Roman"/>
          <w:sz w:val="28"/>
          <w:szCs w:val="28"/>
        </w:rPr>
        <w:t>,н</w:t>
      </w:r>
      <w:proofErr w:type="gramEnd"/>
      <w:r w:rsidRPr="00B55524">
        <w:rPr>
          <w:rFonts w:ascii="Times New Roman" w:eastAsia="Times New Roman" w:hAnsi="Times New Roman" w:cs="Times New Roman"/>
          <w:sz w:val="28"/>
          <w:szCs w:val="28"/>
        </w:rPr>
        <w:t>оситель налога, объект налога, налоговая база, источник налога, ставка налога, сумма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Налоговый агент (налогоплательщик)</w:t>
      </w:r>
      <w:r w:rsidRPr="00B55524">
        <w:rPr>
          <w:rFonts w:ascii="Times New Roman" w:eastAsia="Times New Roman" w:hAnsi="Times New Roman" w:cs="Times New Roman"/>
          <w:sz w:val="28"/>
          <w:szCs w:val="28"/>
        </w:rPr>
        <w:t xml:space="preserve"> – лицо, на которое законом возложена обязанность </w:t>
      </w:r>
      <w:proofErr w:type="gramStart"/>
      <w:r w:rsidRPr="00B55524">
        <w:rPr>
          <w:rFonts w:ascii="Times New Roman" w:eastAsia="Times New Roman" w:hAnsi="Times New Roman" w:cs="Times New Roman"/>
          <w:sz w:val="28"/>
          <w:szCs w:val="28"/>
        </w:rPr>
        <w:t>уплачивать</w:t>
      </w:r>
      <w:proofErr w:type="gramEnd"/>
      <w:r w:rsidRPr="00B55524">
        <w:rPr>
          <w:rFonts w:ascii="Times New Roman" w:eastAsia="Times New Roman" w:hAnsi="Times New Roman" w:cs="Times New Roman"/>
          <w:sz w:val="28"/>
          <w:szCs w:val="28"/>
        </w:rPr>
        <w:t xml:space="preserve"> данный налог.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в отдельных случаях цен налоговое бремя может перекладываться на других лиц (случай косвенных налогов, включаемых в цену и перекладываемых на покупателей)</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 xml:space="preserve">оэтому отдельно выделяют </w:t>
      </w:r>
      <w:r w:rsidRPr="00B55524">
        <w:rPr>
          <w:rFonts w:ascii="Times New Roman" w:eastAsia="Times New Roman" w:hAnsi="Times New Roman" w:cs="Times New Roman"/>
          <w:b/>
          <w:i/>
          <w:sz w:val="28"/>
          <w:szCs w:val="28"/>
        </w:rPr>
        <w:t>носителя налога</w:t>
      </w:r>
      <w:r w:rsidRPr="00B55524">
        <w:rPr>
          <w:rFonts w:ascii="Times New Roman" w:eastAsia="Times New Roman" w:hAnsi="Times New Roman" w:cs="Times New Roman"/>
          <w:sz w:val="28"/>
          <w:szCs w:val="28"/>
        </w:rPr>
        <w:t xml:space="preserve"> – лицо,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которое несёт экономическое бремя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Объект налога</w:t>
      </w:r>
      <w:r w:rsidRPr="00B55524">
        <w:rPr>
          <w:rFonts w:ascii="Times New Roman" w:eastAsia="Times New Roman" w:hAnsi="Times New Roman" w:cs="Times New Roman"/>
          <w:sz w:val="28"/>
          <w:szCs w:val="28"/>
        </w:rPr>
        <w:t xml:space="preserve"> – то, с чего берётся налог. Налогами могут облагаться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расходы, доходы и имущество.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Объект налога кладётся в основу расчёта </w:t>
      </w:r>
      <w:r w:rsidRPr="00B55524">
        <w:rPr>
          <w:rFonts w:ascii="Times New Roman" w:eastAsia="Times New Roman" w:hAnsi="Times New Roman" w:cs="Times New Roman"/>
          <w:b/>
          <w:i/>
          <w:sz w:val="28"/>
          <w:szCs w:val="28"/>
        </w:rPr>
        <w:t>налоговой базы</w:t>
      </w:r>
      <w:r w:rsidRPr="00B55524">
        <w:rPr>
          <w:rFonts w:ascii="Times New Roman" w:eastAsia="Times New Roman" w:hAnsi="Times New Roman" w:cs="Times New Roman"/>
          <w:sz w:val="28"/>
          <w:szCs w:val="28"/>
        </w:rPr>
        <w:t xml:space="preserve"> – суммы,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непосредственно будет применяться ставка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Источник налога</w:t>
      </w:r>
      <w:r w:rsidRPr="00B55524">
        <w:rPr>
          <w:rFonts w:ascii="Times New Roman" w:eastAsia="Times New Roman" w:hAnsi="Times New Roman" w:cs="Times New Roman"/>
          <w:sz w:val="28"/>
          <w:szCs w:val="28"/>
        </w:rPr>
        <w:t xml:space="preserve"> – доход,</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 счет которого уплачивается налог.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lastRenderedPageBreak/>
        <w:t>Ставка налога</w:t>
      </w:r>
      <w:r w:rsidRPr="00B55524">
        <w:rPr>
          <w:rFonts w:ascii="Times New Roman" w:eastAsia="Times New Roman" w:hAnsi="Times New Roman" w:cs="Times New Roman"/>
          <w:sz w:val="28"/>
          <w:szCs w:val="28"/>
        </w:rPr>
        <w:t xml:space="preserve"> – важный элемент налога, определяющий величину налога на единицу обложения.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Под единицей обложения понимается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денежная единица дохода,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единица земельной площади, единица измерения товара и т.д.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 точки зрения зависимости ставки налога от величины налогооблагаемой базы различают </w:t>
      </w:r>
      <w:r w:rsidRPr="00B55524">
        <w:rPr>
          <w:rFonts w:ascii="Times New Roman" w:eastAsia="Times New Roman" w:hAnsi="Times New Roman" w:cs="Times New Roman"/>
          <w:b/>
          <w:i/>
          <w:sz w:val="28"/>
          <w:szCs w:val="28"/>
        </w:rPr>
        <w:t>твердые</w:t>
      </w:r>
      <w:r w:rsidRPr="00B55524">
        <w:rPr>
          <w:rFonts w:ascii="Times New Roman" w:eastAsia="Times New Roman" w:hAnsi="Times New Roman" w:cs="Times New Roman"/>
          <w:sz w:val="28"/>
          <w:szCs w:val="28"/>
        </w:rPr>
        <w:t xml:space="preserve"> ставки (абсолютная сумма налога на физическую единицу обложения, независимо от размера дохода) и </w:t>
      </w:r>
      <w:r w:rsidRPr="00B55524">
        <w:rPr>
          <w:rFonts w:ascii="Times New Roman" w:eastAsia="Times New Roman" w:hAnsi="Times New Roman" w:cs="Times New Roman"/>
          <w:b/>
          <w:i/>
          <w:sz w:val="28"/>
          <w:szCs w:val="28"/>
        </w:rPr>
        <w:t>адвалорные</w:t>
      </w:r>
      <w:r w:rsidRPr="00B55524">
        <w:rPr>
          <w:rFonts w:ascii="Times New Roman" w:eastAsia="Times New Roman" w:hAnsi="Times New Roman" w:cs="Times New Roman"/>
          <w:sz w:val="28"/>
          <w:szCs w:val="28"/>
        </w:rPr>
        <w:t xml:space="preserve"> (в процентах от стоимости). В свою очередь адвалорные ставки делятся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пропорциональные, прогрессивные и регрессивные ставки.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Пропорциональные ставки</w:t>
      </w:r>
      <w:r w:rsidRPr="00B55524">
        <w:rPr>
          <w:rFonts w:ascii="Times New Roman" w:eastAsia="Times New Roman" w:hAnsi="Times New Roman" w:cs="Times New Roman"/>
          <w:sz w:val="28"/>
          <w:szCs w:val="28"/>
        </w:rPr>
        <w:t xml:space="preserve"> действуют в одинаковом процентном отношении к объекту налога без учета дифференциации его величины. Субъект облагается налогом по фиксированной ставке на доход, превышающий определённый необлагаемый уровень.</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Прогрессивные ставки</w:t>
      </w:r>
      <w:r w:rsidRPr="00B55524">
        <w:rPr>
          <w:rFonts w:ascii="Times New Roman" w:eastAsia="Times New Roman" w:hAnsi="Times New Roman" w:cs="Times New Roman"/>
          <w:sz w:val="28"/>
          <w:szCs w:val="28"/>
        </w:rPr>
        <w:t xml:space="preserve"> – предельная ставка налога повышается по мере возрастания налогооблагаемой базы (в соответствии с определённой шкалой)</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ри прогрессивной ставке налогообложения налогоплательщик выплачивает не только большую абсолютную сумму дохода, но и большую его долю.</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Регрессивные ставки</w:t>
      </w:r>
      <w:r w:rsidRPr="00B55524">
        <w:rPr>
          <w:rFonts w:ascii="Times New Roman" w:eastAsia="Times New Roman" w:hAnsi="Times New Roman" w:cs="Times New Roman"/>
          <w:sz w:val="28"/>
          <w:szCs w:val="28"/>
        </w:rPr>
        <w:t xml:space="preserve"> – предельная ставка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налогооблагаемого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Сумма</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налога</w:t>
      </w:r>
      <w:r w:rsidRPr="00B55524">
        <w:rPr>
          <w:rFonts w:ascii="Times New Roman" w:eastAsia="Times New Roman" w:hAnsi="Times New Roman" w:cs="Times New Roman"/>
          <w:sz w:val="28"/>
          <w:szCs w:val="28"/>
        </w:rPr>
        <w:t xml:space="preserve"> – денежная сумма,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рассчитанная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путём применения ставки налога к налогооблагаемой базе и непосредственно подлежащая уплате.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Что касается видов налогов, то:</w:t>
      </w:r>
    </w:p>
    <w:p w:rsidR="00B55524" w:rsidRPr="00B55524" w:rsidRDefault="00B55524" w:rsidP="00B55524">
      <w:pPr>
        <w:numPr>
          <w:ilvl w:val="0"/>
          <w:numId w:val="1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сточки зрения объекта налогообложения выделяют налоги на расходы, доходы и имущество;</w:t>
      </w:r>
    </w:p>
    <w:p w:rsidR="00B55524" w:rsidRPr="00B55524" w:rsidRDefault="00B55524" w:rsidP="00B55524">
      <w:pPr>
        <w:numPr>
          <w:ilvl w:val="0"/>
          <w:numId w:val="1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точки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зрения формального (юридического) распределения налогового бремени выделяют прямые и косвенные налоги.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sz w:val="28"/>
          <w:szCs w:val="28"/>
        </w:rPr>
      </w:pPr>
      <w:r w:rsidRPr="00B55524">
        <w:rPr>
          <w:rFonts w:ascii="Times New Roman" w:eastAsia="Times New Roman" w:hAnsi="Times New Roman" w:cs="Times New Roman"/>
          <w:sz w:val="28"/>
          <w:szCs w:val="28"/>
        </w:rPr>
        <w:t>Табл. 1.</w:t>
      </w:r>
      <w:r w:rsidRPr="00B55524">
        <w:rPr>
          <w:rFonts w:ascii="Times New Roman" w:eastAsia="Times New Roman" w:hAnsi="Times New Roman" w:cs="Times New Roman"/>
          <w:i/>
          <w:sz w:val="28"/>
          <w:szCs w:val="28"/>
        </w:rPr>
        <w:t>Ставкиналогана прибыль в различных странах</w:t>
      </w:r>
    </w:p>
    <w:tbl>
      <w:tblPr>
        <w:tblW w:w="0" w:type="auto"/>
        <w:tblLayout w:type="fixed"/>
        <w:tblCellMar>
          <w:left w:w="70" w:type="dxa"/>
          <w:right w:w="70" w:type="dxa"/>
        </w:tblCellMar>
        <w:tblLook w:val="00B7"/>
      </w:tblPr>
      <w:tblGrid>
        <w:gridCol w:w="2905"/>
        <w:gridCol w:w="6810"/>
      </w:tblGrid>
      <w:tr w:rsidR="00B55524" w:rsidRPr="00B55524" w:rsidTr="00B55524">
        <w:tc>
          <w:tcPr>
            <w:tcW w:w="2905" w:type="dxa"/>
            <w:tcBorders>
              <w:top w:val="single" w:sz="12" w:space="0" w:color="808080"/>
              <w:bottom w:val="single" w:sz="6"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Страна</w:t>
            </w:r>
          </w:p>
        </w:tc>
        <w:tc>
          <w:tcPr>
            <w:tcW w:w="6810" w:type="dxa"/>
            <w:tcBorders>
              <w:top w:val="single" w:sz="12" w:space="0" w:color="808080"/>
              <w:bottom w:val="single" w:sz="6"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Общая ставка налога (в %)</w:t>
            </w:r>
            <w:proofErr w:type="gramStart"/>
            <w:r w:rsidRPr="00B55524">
              <w:rPr>
                <w:rFonts w:ascii="Times New Roman" w:eastAsia="Times New Roman" w:hAnsi="Times New Roman" w:cs="Times New Roman"/>
                <w:i/>
                <w:sz w:val="28"/>
                <w:szCs w:val="28"/>
              </w:rPr>
              <w:t>,в</w:t>
            </w:r>
            <w:proofErr w:type="gramEnd"/>
            <w:r w:rsidRPr="00B55524">
              <w:rPr>
                <w:rFonts w:ascii="Times New Roman" w:eastAsia="Times New Roman" w:hAnsi="Times New Roman" w:cs="Times New Roman"/>
                <w:i/>
                <w:sz w:val="28"/>
                <w:szCs w:val="28"/>
              </w:rPr>
              <w:t>ключающая в себя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национальную (федеральную) и региональную составляющие</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Россия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24</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Аргентина</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33</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Бразилия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Великобритания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 (для малых предприятий – 25)</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Япония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35–40</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Греция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40 (для торговых корпораций – 46)</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Египет</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40</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Нидерланды</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42</w:t>
            </w:r>
          </w:p>
        </w:tc>
      </w:tr>
      <w:tr w:rsidR="00B55524" w:rsidRPr="00B55524" w:rsidTr="00B55524">
        <w:tc>
          <w:tcPr>
            <w:tcW w:w="2905" w:type="dxa"/>
            <w:tcBorders>
              <w:bottom w:val="single" w:sz="12"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Ирландия</w:t>
            </w:r>
          </w:p>
        </w:tc>
        <w:tc>
          <w:tcPr>
            <w:tcW w:w="6810" w:type="dxa"/>
            <w:tcBorders>
              <w:bottom w:val="single" w:sz="12"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50 (для малых компаний – 40)</w:t>
            </w:r>
          </w:p>
        </w:tc>
      </w:tr>
    </w:tbl>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Бремя </w:t>
      </w:r>
      <w:r w:rsidRPr="00B55524">
        <w:rPr>
          <w:rFonts w:ascii="Times New Roman" w:eastAsia="Times New Roman" w:hAnsi="Times New Roman" w:cs="Times New Roman"/>
          <w:b/>
          <w:i/>
          <w:sz w:val="28"/>
          <w:szCs w:val="28"/>
        </w:rPr>
        <w:t>прямых</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налогов</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юридически несут сами субъекты налога, не имеющие возможность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перенести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других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(т.е</w:t>
      </w:r>
      <w:proofErr w:type="gramStart"/>
      <w:r w:rsidRPr="00B55524">
        <w:rPr>
          <w:rFonts w:ascii="Times New Roman" w:eastAsia="Times New Roman" w:hAnsi="Times New Roman" w:cs="Times New Roman"/>
          <w:sz w:val="28"/>
          <w:szCs w:val="28"/>
        </w:rPr>
        <w:t>.с</w:t>
      </w:r>
      <w:proofErr w:type="gramEnd"/>
      <w:r w:rsidRPr="00B55524">
        <w:rPr>
          <w:rFonts w:ascii="Times New Roman" w:eastAsia="Times New Roman" w:hAnsi="Times New Roman" w:cs="Times New Roman"/>
          <w:sz w:val="28"/>
          <w:szCs w:val="28"/>
        </w:rPr>
        <w:t>убъекты прямых налогов являются одновременно и их носителями).К прямым налогам относятся налоги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имущество: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подоходный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с физических лиц,</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на прибыль предприятий,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на доходы банков, налоги на доходы от страховой деятельности и от операций с ценными бумагами, налоги на имущество физических лиц (в т.ч. земельный налог), налог на имущество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предприятий,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с имущества по наследованию и дарению,</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др</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рямые налоги прямо пропорциональны платежеспособности субъектов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Косвенные налоги</w:t>
      </w:r>
      <w:r w:rsidRPr="00B55524">
        <w:rPr>
          <w:rFonts w:ascii="Times New Roman" w:eastAsia="Times New Roman" w:hAnsi="Times New Roman" w:cs="Times New Roman"/>
          <w:sz w:val="28"/>
          <w:szCs w:val="28"/>
        </w:rPr>
        <w:t xml:space="preserve"> – налоги на определённые товары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услуги, фактически – налоги на расходы, взимаемые с покупателей через надбавку к цене.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Субъектами налога выступают продавцы товаров и услуг, но бремя налога </w:t>
      </w:r>
      <w:r w:rsidRPr="00B55524">
        <w:rPr>
          <w:rFonts w:ascii="Times New Roman" w:eastAsia="Times New Roman" w:hAnsi="Times New Roman" w:cs="Times New Roman"/>
          <w:i/>
          <w:sz w:val="28"/>
          <w:szCs w:val="28"/>
        </w:rPr>
        <w:t>формально</w:t>
      </w:r>
      <w:r w:rsidRPr="00B55524">
        <w:rPr>
          <w:rFonts w:ascii="Times New Roman" w:eastAsia="Times New Roman" w:hAnsi="Times New Roman" w:cs="Times New Roman"/>
          <w:sz w:val="28"/>
          <w:szCs w:val="28"/>
        </w:rPr>
        <w:t xml:space="preserve"> перекладывается ими на покупателей (носителей налога) путём включения налога в продажную цену.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Заметим, что на самом деле </w:t>
      </w:r>
      <w:r w:rsidRPr="00B55524">
        <w:rPr>
          <w:rFonts w:ascii="Times New Roman" w:eastAsia="Times New Roman" w:hAnsi="Times New Roman" w:cs="Times New Roman"/>
          <w:i/>
          <w:sz w:val="28"/>
          <w:szCs w:val="28"/>
        </w:rPr>
        <w:t>реальное</w:t>
      </w:r>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rPr>
        <w:t>экономическое</w:t>
      </w:r>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rPr>
        <w:t>бремя</w:t>
      </w:r>
      <w:r w:rsidRPr="00B55524">
        <w:rPr>
          <w:rFonts w:ascii="Times New Roman" w:eastAsia="Times New Roman" w:hAnsi="Times New Roman" w:cs="Times New Roman"/>
          <w:sz w:val="28"/>
          <w:szCs w:val="28"/>
        </w:rPr>
        <w:t xml:space="preserve"> косвенных налогов распределяется (в долгосрочном периоде) между продавцами и покупателями пропорционально степени ценовой эластичности рыночного спроса и предложения.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Основные виды косвенных налогов: налог на добавленную стоимость (НДС), налог с оборота, акцизы, таможенные пошлины.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Экономическая теория давно ищет принципы оптимального налогообложения. Адам Смит сформулировал следующие четыре основополагающих, ставших классическими принципа налогообложения, желательных в любой экономической системе.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1: принцип</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соответствия</w:t>
      </w:r>
      <w:r w:rsidRPr="00B55524">
        <w:rPr>
          <w:rFonts w:ascii="Times New Roman" w:eastAsia="Times New Roman" w:hAnsi="Times New Roman" w:cs="Times New Roman"/>
          <w:sz w:val="28"/>
          <w:szCs w:val="28"/>
        </w:rPr>
        <w:t>. Подданные государства должны участвовать в содержании правительства соответственно доходу, каким они пользуются под покровительством и защитой государства. Соблюдение этого положения или пренебрежение им приводит соответственно к так называемому равенству или неравенству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2: принцип определённости.</w:t>
      </w:r>
      <w:r w:rsidRPr="00B55524">
        <w:rPr>
          <w:rFonts w:ascii="Times New Roman" w:eastAsia="Times New Roman" w:hAnsi="Times New Roman" w:cs="Times New Roman"/>
          <w:sz w:val="28"/>
          <w:szCs w:val="28"/>
        </w:rPr>
        <w:t xml:space="preserve"> Налог, который обязывается оплачивать каждое отдельное лицо, должен быть точно определен (срок уплаты, способ и сумма платежа).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3: принцип удобства.</w:t>
      </w:r>
      <w:r w:rsidRPr="00B55524">
        <w:rPr>
          <w:rFonts w:ascii="Times New Roman" w:eastAsia="Times New Roman" w:hAnsi="Times New Roman" w:cs="Times New Roman"/>
          <w:sz w:val="28"/>
          <w:szCs w:val="28"/>
        </w:rPr>
        <w:t xml:space="preserve"> Каждый налог должен взиматься в то время и тем способом,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когда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и как плательщику должно быть </w:t>
      </w:r>
      <w:proofErr w:type="gramStart"/>
      <w:r w:rsidRPr="00B55524">
        <w:rPr>
          <w:rFonts w:ascii="Times New Roman" w:eastAsia="Times New Roman" w:hAnsi="Times New Roman" w:cs="Times New Roman"/>
          <w:sz w:val="28"/>
          <w:szCs w:val="28"/>
        </w:rPr>
        <w:t>удобно</w:t>
      </w:r>
      <w:proofErr w:type="gramEnd"/>
      <w:r w:rsidRPr="00B55524">
        <w:rPr>
          <w:rFonts w:ascii="Times New Roman" w:eastAsia="Times New Roman" w:hAnsi="Times New Roman" w:cs="Times New Roman"/>
          <w:sz w:val="28"/>
          <w:szCs w:val="28"/>
        </w:rPr>
        <w:t xml:space="preserve"> оплачивать его.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 xml:space="preserve">Принцип 4: принцип минимизации </w:t>
      </w:r>
      <w:proofErr w:type="spellStart"/>
      <w:r w:rsidRPr="00B55524">
        <w:rPr>
          <w:rFonts w:ascii="Times New Roman" w:eastAsia="Times New Roman" w:hAnsi="Times New Roman" w:cs="Times New Roman"/>
          <w:b/>
          <w:i/>
          <w:sz w:val="28"/>
          <w:szCs w:val="28"/>
        </w:rPr>
        <w:t>трансакционных</w:t>
      </w:r>
      <w:proofErr w:type="spellEnd"/>
      <w:r w:rsidRPr="00B55524">
        <w:rPr>
          <w:rFonts w:ascii="Times New Roman" w:eastAsia="Times New Roman" w:hAnsi="Times New Roman" w:cs="Times New Roman"/>
          <w:b/>
          <w:i/>
          <w:sz w:val="28"/>
          <w:szCs w:val="28"/>
        </w:rPr>
        <w:t xml:space="preserve"> издержек</w:t>
      </w:r>
      <w:r w:rsidRPr="00B55524">
        <w:rPr>
          <w:rFonts w:ascii="Times New Roman" w:eastAsia="Times New Roman" w:hAnsi="Times New Roman" w:cs="Times New Roman"/>
          <w:b/>
          <w:sz w:val="28"/>
          <w:szCs w:val="28"/>
        </w:rPr>
        <w:t>.</w:t>
      </w:r>
      <w:r w:rsidR="0040117F">
        <w:rPr>
          <w:rFonts w:ascii="Times New Roman" w:eastAsia="Times New Roman" w:hAnsi="Times New Roman" w:cs="Times New Roman"/>
          <w:b/>
          <w:sz w:val="28"/>
          <w:szCs w:val="28"/>
        </w:rPr>
        <w:t xml:space="preserve"> </w:t>
      </w:r>
      <w:r w:rsidRPr="00B55524">
        <w:rPr>
          <w:rFonts w:ascii="Times New Roman" w:eastAsia="Times New Roman" w:hAnsi="Times New Roman" w:cs="Times New Roman"/>
          <w:sz w:val="28"/>
          <w:szCs w:val="28"/>
        </w:rPr>
        <w:t>Каждый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должен быть так задуман и разработан,</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чтобы он брал и удерживал из кармана народа возможно меньше сверх того, что он приносит казначейству государства.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настоящее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время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широко принято выделять пять желательных характеристик (критерии эффективности) любой налоговой системы:</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экономическая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эффективность</w:t>
      </w:r>
      <w:r w:rsidRPr="00B55524">
        <w:rPr>
          <w:rFonts w:ascii="Times New Roman" w:eastAsia="Times New Roman" w:hAnsi="Times New Roman" w:cs="Times New Roman"/>
          <w:sz w:val="28"/>
          <w:szCs w:val="28"/>
        </w:rPr>
        <w:t>. Налоговая система не должна входить в противоречие с эффективным распределением ресурсов;</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lastRenderedPageBreak/>
        <w:t>административная простота</w:t>
      </w:r>
      <w:r w:rsidRPr="00B55524">
        <w:rPr>
          <w:rFonts w:ascii="Times New Roman" w:eastAsia="Times New Roman" w:hAnsi="Times New Roman" w:cs="Times New Roman"/>
          <w:sz w:val="28"/>
          <w:szCs w:val="28"/>
        </w:rPr>
        <w:t>. Административная система должна быть несложной и относительно недорогой в использовании (административные издержки налогообложения должны быть минимальными);</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гибкость</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Налоговая система должна быть в состоянии быстро реагировать (в некоторых случаях – автоматически) на изменяющиеся экономические условия;</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политическая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ответственность</w:t>
      </w:r>
      <w:r w:rsidRPr="00B55524">
        <w:rPr>
          <w:rFonts w:ascii="Times New Roman" w:eastAsia="Times New Roman" w:hAnsi="Times New Roman" w:cs="Times New Roman"/>
          <w:sz w:val="28"/>
          <w:szCs w:val="28"/>
        </w:rPr>
        <w:t>. Налоговая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должна быть построена таким образом, чтобы налогоплательщики были уверены в способности государственной власти действовать в 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интересах;</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справедливость</w:t>
      </w:r>
      <w:r w:rsidRPr="00B55524">
        <w:rPr>
          <w:rFonts w:ascii="Times New Roman" w:eastAsia="Times New Roman" w:hAnsi="Times New Roman" w:cs="Times New Roman"/>
          <w:sz w:val="28"/>
          <w:szCs w:val="28"/>
        </w:rPr>
        <w:t>. Налоговая система должна быть справедливой в обложении различных единиц (агентов).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Административные издержки налогообложения делятся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прямые (издержки содержания налоговых органов) и косвенные, относимые на счёт налогоплательщиков (затраты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времени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др.).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Реагирующая на политику налоговая система – такая, изменения в которой происходят как результат изменений в законодательстве и при которой государство обращается к гражданам за оценкой результатов функционирования налоговой системы.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Основная критика налоговых систем начинается с указания на их несправедливость. Существует два различных понятия </w:t>
      </w:r>
      <w:r w:rsidRPr="00B55524">
        <w:rPr>
          <w:rFonts w:ascii="Times New Roman" w:eastAsia="Times New Roman" w:hAnsi="Times New Roman" w:cs="Times New Roman"/>
          <w:b/>
          <w:i/>
          <w:sz w:val="28"/>
          <w:szCs w:val="28"/>
        </w:rPr>
        <w:t>справедливости налогообложения</w:t>
      </w:r>
      <w:r w:rsidRPr="00B55524">
        <w:rPr>
          <w:rFonts w:ascii="Times New Roman" w:eastAsia="Times New Roman" w:hAnsi="Times New Roman" w:cs="Times New Roman"/>
          <w:sz w:val="28"/>
          <w:szCs w:val="28"/>
        </w:rPr>
        <w:t>:</w:t>
      </w:r>
    </w:p>
    <w:p w:rsidR="00B55524" w:rsidRPr="00B55524" w:rsidRDefault="00B55524" w:rsidP="00B55524">
      <w:pPr>
        <w:numPr>
          <w:ilvl w:val="0"/>
          <w:numId w:val="1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горизонтальное равенство</w:t>
      </w:r>
      <w:r w:rsidRPr="00B55524">
        <w:rPr>
          <w:rFonts w:ascii="Times New Roman" w:eastAsia="Times New Roman" w:hAnsi="Times New Roman" w:cs="Times New Roman"/>
          <w:sz w:val="28"/>
          <w:szCs w:val="28"/>
        </w:rPr>
        <w:t>. Налоговая система считается горизонтально равной,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если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субъекты,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одинаковые во всех отношениях, облагаются налогом одинаково. Проблемой здесь является невозможность учесть различия в индивидуальных вкусах людей;</w:t>
      </w:r>
    </w:p>
    <w:p w:rsidR="00B55524" w:rsidRPr="00B55524" w:rsidRDefault="00B55524" w:rsidP="00B55524">
      <w:pPr>
        <w:numPr>
          <w:ilvl w:val="0"/>
          <w:numId w:val="1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вертикальное равенство</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Принцип</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вертикального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равенства гласит, что некоторые субъекты должны платить больше налогов, чем другие.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Аргументы: одни субъекты располагают большими возможностями платить, другие получают больше от государственных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Оба понятия справедливости могут быть объединены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понятием </w:t>
      </w:r>
      <w:proofErr w:type="gramStart"/>
      <w:r w:rsidRPr="00B55524">
        <w:rPr>
          <w:rFonts w:ascii="Times New Roman" w:eastAsia="Times New Roman" w:hAnsi="Times New Roman" w:cs="Times New Roman"/>
          <w:sz w:val="28"/>
          <w:szCs w:val="28"/>
        </w:rPr>
        <w:t>Парето–эффективного</w:t>
      </w:r>
      <w:proofErr w:type="gramEnd"/>
      <w:r w:rsidRPr="00B55524">
        <w:rPr>
          <w:rFonts w:ascii="Times New Roman" w:eastAsia="Times New Roman" w:hAnsi="Times New Roman" w:cs="Times New Roman"/>
          <w:sz w:val="28"/>
          <w:szCs w:val="28"/>
        </w:rPr>
        <w:t xml:space="preserve"> налогообложения, если налоговая система не улучшает экономического положения одного экономического агента без ухудшения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положения другого агента.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основе указанных принципов налогообложения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настоящему времени сложились две альтернативные концепции налогообложения. Первая концепция: физические и юридические лица должны уплачивать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 пропорционально тем выгодам,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которые они получили от государства.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первый взгляд,</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кажется вполне логичным, что те, кто получил большую выгоду от предлагаемых правительством товаров и услуг и (что не менее важно) от проводимой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экономической политики, должны платить больше налогов, необходимых для финансирования «производства» (в широком смысле) этих товаров и услуг.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Однако применение этой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концепции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связано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определенными трудностями.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частности,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 всегда возможно определить,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какую личную выгоду,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к</w:t>
      </w:r>
      <w:r w:rsidRPr="00B55524">
        <w:rPr>
          <w:rFonts w:ascii="Times New Roman" w:eastAsia="Times New Roman" w:hAnsi="Times New Roman" w:cs="Times New Roman"/>
          <w:sz w:val="28"/>
          <w:szCs w:val="28"/>
        </w:rPr>
        <w:t>аком размере получает каждый налогоплательщик от расходов государства (на оборону, здравоохранение, просвещение и т.д.). Кроме того, строго следуя этой концепции, необходимо было бы облагать высокими налогами малоимущих,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безработных для финансирования пособий, которые они получают, что вряд ли разумно.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Вторая концепция предполагает зависимость налога от размеров получаемого дохода и имеющегося имущества, т.е. физические и юридические лица,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имеющие более высокие 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должны выплачивать большие налоги, и наоборот. Рациональность данного подхода заключается в том,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существует разница между налогом, взимаемый на расходы на приобретение предметов роскоши,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налогом на предметы первой необходимости.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этой связи можно сравнить как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1.000рублей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10%</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 10.000 рублей доходов первого субъекта и 5 рублей как 10% от 50 рублей доходов второго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налогоплательщика.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Жертва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последнего не только больше,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но и вообще неизмерима с жертвой первого.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Данная концепция в своей абстрактной формулировке является справедливой и рациональной,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 проблема заключается в</w:t>
      </w:r>
      <w:r w:rsidR="0040117F">
        <w:rPr>
          <w:rFonts w:ascii="Times New Roman" w:eastAsia="Times New Roman" w:hAnsi="Times New Roman" w:cs="Times New Roman"/>
          <w:sz w:val="28"/>
          <w:szCs w:val="28"/>
        </w:rPr>
        <w:t xml:space="preserve"> т</w:t>
      </w:r>
      <w:r w:rsidRPr="00B55524">
        <w:rPr>
          <w:rFonts w:ascii="Times New Roman" w:eastAsia="Times New Roman" w:hAnsi="Times New Roman" w:cs="Times New Roman"/>
          <w:sz w:val="28"/>
          <w:szCs w:val="28"/>
        </w:rPr>
        <w:t>ом, 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нет строгого научного подхода к соизмерению субъективных налоговых тягот плательщиков с разными доходами.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Поэтому современные налоговые системы используют одновременно обе концепции налогообложения в зависимости от экономической и социальной целесообразности. Налоговая политика правительства строится в соответствии с социально-экономической сущностью конкретного государства, с требованиями момента и потребностями в пополнении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Что касается проблем фактического экономического распределения налогового бремени (т.н. экономической структуры налогообложения), то здесь важным является показатель </w:t>
      </w:r>
      <w:r w:rsidRPr="00B55524">
        <w:rPr>
          <w:rFonts w:ascii="Times New Roman" w:eastAsia="Times New Roman" w:hAnsi="Times New Roman" w:cs="Times New Roman"/>
          <w:b/>
          <w:i/>
          <w:sz w:val="28"/>
          <w:szCs w:val="28"/>
        </w:rPr>
        <w:t>реальной ставки налога</w:t>
      </w:r>
      <w:r w:rsidRPr="00B55524">
        <w:rPr>
          <w:rFonts w:ascii="Times New Roman" w:eastAsia="Times New Roman" w:hAnsi="Times New Roman" w:cs="Times New Roman"/>
          <w:sz w:val="28"/>
          <w:szCs w:val="28"/>
        </w:rPr>
        <w:t xml:space="preserve"> – отношение суммы налога (в абсолютном выражении) к суммарному доходу агента (независимо от вида налога и объекта налогообложения). Соответственно </w:t>
      </w:r>
      <w:r w:rsidRPr="00B55524">
        <w:rPr>
          <w:rFonts w:ascii="Times New Roman" w:eastAsia="Times New Roman" w:hAnsi="Times New Roman" w:cs="Times New Roman"/>
          <w:b/>
          <w:i/>
          <w:sz w:val="28"/>
          <w:szCs w:val="28"/>
        </w:rPr>
        <w:t>налоговое бремя</w:t>
      </w:r>
      <w:r w:rsidRPr="00B55524">
        <w:rPr>
          <w:rFonts w:ascii="Times New Roman" w:eastAsia="Times New Roman" w:hAnsi="Times New Roman" w:cs="Times New Roman"/>
          <w:sz w:val="28"/>
          <w:szCs w:val="28"/>
        </w:rPr>
        <w:t xml:space="preserve"> – отношение общей суммы всех уплаченных налогов (в абсолютном выражении) к суммарному доходу агента (независимо от вида налога и объекта налогообложения).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Налоговая система воздействует на субъектов </w:t>
      </w:r>
      <w:proofErr w:type="gramStart"/>
      <w:r w:rsidRPr="00B55524">
        <w:rPr>
          <w:rFonts w:ascii="Times New Roman" w:eastAsia="Times New Roman" w:hAnsi="Times New Roman" w:cs="Times New Roman"/>
          <w:sz w:val="28"/>
          <w:szCs w:val="28"/>
        </w:rPr>
        <w:t>по разному</w:t>
      </w:r>
      <w:proofErr w:type="gramEnd"/>
      <w:r w:rsidRPr="00B55524">
        <w:rPr>
          <w:rFonts w:ascii="Times New Roman" w:eastAsia="Times New Roman" w:hAnsi="Times New Roman" w:cs="Times New Roman"/>
          <w:sz w:val="28"/>
          <w:szCs w:val="28"/>
        </w:rPr>
        <w:t xml:space="preserve"> в зависимости от размеров 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структуры потребления и т.д.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 этом следует иметь в виду следующее:</w:t>
      </w:r>
    </w:p>
    <w:p w:rsidR="00B55524" w:rsidRPr="00B55524" w:rsidRDefault="00B55524" w:rsidP="00B55524">
      <w:pPr>
        <w:numPr>
          <w:ilvl w:val="0"/>
          <w:numId w:val="16"/>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тяжесть налогов может значительно отличаться </w:t>
      </w:r>
      <w:proofErr w:type="gramStart"/>
      <w:r w:rsidRPr="00B55524">
        <w:rPr>
          <w:rFonts w:ascii="Times New Roman" w:eastAsia="Times New Roman" w:hAnsi="Times New Roman" w:cs="Times New Roman"/>
          <w:sz w:val="28"/>
          <w:szCs w:val="28"/>
        </w:rPr>
        <w:t>от</w:t>
      </w:r>
      <w:proofErr w:type="gramEnd"/>
      <w:r w:rsidRPr="00B55524">
        <w:rPr>
          <w:rFonts w:ascii="Times New Roman" w:eastAsia="Times New Roman" w:hAnsi="Times New Roman" w:cs="Times New Roman"/>
          <w:sz w:val="28"/>
          <w:szCs w:val="28"/>
        </w:rPr>
        <w:t xml:space="preserve"> установленной законом;</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определение налогового бремени – достаточно сложное дело и среди экспертов существуют значительные разногласия по этому вопросу.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Бремя косвенных налогов на покупателей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продавцов конечных товаров и факторов производства зависит от эластичности спроса на них и/или их предложения (или от их сочетания). Равновесная цена, как мы знаем, определяется пересечением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кривых спроса и предложения.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Обложение </w:t>
      </w:r>
      <w:r w:rsidRPr="00B55524">
        <w:rPr>
          <w:rFonts w:ascii="Times New Roman" w:eastAsia="Times New Roman" w:hAnsi="Times New Roman" w:cs="Times New Roman"/>
          <w:sz w:val="28"/>
          <w:szCs w:val="28"/>
        </w:rPr>
        <w:lastRenderedPageBreak/>
        <w:t>налогом производства блага приводит к сдвигу кривой предложения влево–вверх (чтобы добиться данного предложения, покупатель должен заплатить больше, чем раньше, на сумму, равную налогу). Соответственно налогообложение потребления товара сдвигает влево–вниз кривую спроса (сумма, получаемая продавцом для любого количества товара, будет меньше). Для конкурентной экономики имеет силу следующая закономерность: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более эластична кривая спроса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менее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эластична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кривая предложения, тем больше налоговое бремя ложится на производителей (продавцов); чем менее эластична кривая спроса и чем более эластична кривая предложения, тем больше налоговое бремя будет ложиться на покупателей (потребителей).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Возможны крайние случаи:</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кривая предложения с бесконечной эластичностью (кривая </w:t>
      </w:r>
      <w:proofErr w:type="gramStart"/>
      <w:r w:rsidRPr="00B55524">
        <w:rPr>
          <w:rFonts w:ascii="Times New Roman" w:eastAsia="Times New Roman" w:hAnsi="Times New Roman" w:cs="Times New Roman"/>
          <w:sz w:val="28"/>
          <w:szCs w:val="28"/>
        </w:rPr>
        <w:t>совершенно горизонтальна</w:t>
      </w:r>
      <w:proofErr w:type="gramEnd"/>
      <w:r w:rsidRPr="00B55524">
        <w:rPr>
          <w:rFonts w:ascii="Times New Roman" w:eastAsia="Times New Roman" w:hAnsi="Times New Roman" w:cs="Times New Roman"/>
          <w:sz w:val="28"/>
          <w:szCs w:val="28"/>
        </w:rPr>
        <w:t>) или совершенно неэластичный спрос,</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когда налоговое бремя целиком ложится на покупателя (цена для него увеличивается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сумму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 сумма,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получаемая продавцом,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затрагивается);</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кривая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 бесконечной эластичностью (кривая </w:t>
      </w:r>
      <w:proofErr w:type="gramStart"/>
      <w:r w:rsidRPr="00B55524">
        <w:rPr>
          <w:rFonts w:ascii="Times New Roman" w:eastAsia="Times New Roman" w:hAnsi="Times New Roman" w:cs="Times New Roman"/>
          <w:sz w:val="28"/>
          <w:szCs w:val="28"/>
        </w:rPr>
        <w:t>совершенно горизонтальна</w:t>
      </w:r>
      <w:proofErr w:type="gramEnd"/>
      <w:r w:rsidRPr="00B55524">
        <w:rPr>
          <w:rFonts w:ascii="Times New Roman" w:eastAsia="Times New Roman" w:hAnsi="Times New Roman" w:cs="Times New Roman"/>
          <w:sz w:val="28"/>
          <w:szCs w:val="28"/>
        </w:rPr>
        <w:t>)</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совершенно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неэластичное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предложение, когда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налоговое бремя целиком ложится на производителя (в первом случае при сохраняющейся цене падают объёмы предложения).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основании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сказанного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легко можно сделать выводы относительно распределения бремени местных налогов. В долгосрочном плане большинство факторов производства мобильно, т.е. способно легко перемещаться от «общины» к «общине»</w:t>
      </w:r>
      <w:proofErr w:type="gramStart"/>
      <w:r w:rsidRPr="00B55524">
        <w:rPr>
          <w:rFonts w:ascii="Times New Roman" w:eastAsia="Times New Roman" w:hAnsi="Times New Roman" w:cs="Times New Roman"/>
          <w:sz w:val="28"/>
          <w:szCs w:val="28"/>
        </w:rPr>
        <w:t>.Э</w:t>
      </w:r>
      <w:proofErr w:type="gramEnd"/>
      <w:r w:rsidRPr="00B55524">
        <w:rPr>
          <w:rFonts w:ascii="Times New Roman" w:eastAsia="Times New Roman" w:hAnsi="Times New Roman" w:cs="Times New Roman"/>
          <w:sz w:val="28"/>
          <w:szCs w:val="28"/>
        </w:rPr>
        <w:t>то особенно справедливо для капитала.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Инвесторы</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будут делать вложения в «общину» только при условии, что здесь они получат такую же отдачу, как и в любом другом месте.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Местные органы власти («община»),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увеличивающие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капитал,</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обнаружат,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инвесторы начали вкладывать меньше. Конечно для тех,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кто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имеет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постоянное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капитальное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оборудование (например,</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сталелитейный завод), может оказаться невозможным переместить свой капитал. Новые инвестиции будут сокращаться до тех пор, пока не увеличится отдача от фактора до уровня,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наблюдавшегося до повышения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Процесс будет продолжаться до тех пор, пока доход</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после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уплаты налога не сравняется с таковым в других «общинах».</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бремя местных налогов на капитал не ощущается владельцами капитала, если он мобилен. Оно чувствительно для труда 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земли.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уменьшении капитала производительность труда и земли (а отсюда и их доход) сократится. Если в результате налогообложения капитала производительность</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рабочих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падает,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зарплата будет снижаться.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Затем,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долгосрочном периоде,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рабочие начнут (по крайней мере, теоретически) переезжать в другие регионы страны. Если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долгосрочном периоде труд как фактор производства совершенно мобилен, отток рабочих будет происходить до тех пор, пока их располагаемый доход не уравняется со средним по стране </w:t>
      </w:r>
      <w:r w:rsidRPr="00B55524">
        <w:rPr>
          <w:rFonts w:ascii="Times New Roman" w:eastAsia="Times New Roman" w:hAnsi="Times New Roman" w:cs="Times New Roman"/>
          <w:sz w:val="28"/>
          <w:szCs w:val="28"/>
        </w:rPr>
        <w:lastRenderedPageBreak/>
        <w:t>(региону)</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аким образом, в долгосрочном периоде полное (почти полное) бремя местных налогов на капитал и труд ложится на плечи населения данного региона в виде уменьшения производства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соответствующих товаров и услуг и их возросшей цены.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Аналогичная закономерность имеет силу для любого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фактора производства, мобильного в долгосрочном периоде. Лишь земля является совершенно немобильным фактором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производства: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меньшем капитале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труде отдача от земли будет меньше,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 этом полное бремя налога в долгосрочном плане ложится на землевладельцев.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воздействие налога сильно зависит от природы рынка. Выше предполагалось</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наличие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конкуренции.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случае конкурентной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отрасли цена для потребителя растёт на величину, обычно меньшую, чем сам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и эта величина зависит от эластичности спроса и предложения. Если же в отрасли существует монополия,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 воздействие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может сильно отличаться </w:t>
      </w:r>
      <w:proofErr w:type="gramStart"/>
      <w:r w:rsidRPr="00B55524">
        <w:rPr>
          <w:rFonts w:ascii="Times New Roman" w:eastAsia="Times New Roman" w:hAnsi="Times New Roman" w:cs="Times New Roman"/>
          <w:sz w:val="28"/>
          <w:szCs w:val="28"/>
        </w:rPr>
        <w:t>от</w:t>
      </w:r>
      <w:proofErr w:type="gramEnd"/>
      <w:r w:rsidRPr="00B55524">
        <w:rPr>
          <w:rFonts w:ascii="Times New Roman" w:eastAsia="Times New Roman" w:hAnsi="Times New Roman" w:cs="Times New Roman"/>
          <w:sz w:val="28"/>
          <w:szCs w:val="28"/>
        </w:rPr>
        <w:t xml:space="preserve"> описанного выше.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Во-первых, чем круче кривая предельных издержек, тем меньше изменения в выпуске продукции 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следовательно,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меньше увеличение цены. При </w:t>
      </w:r>
      <w:proofErr w:type="gramStart"/>
      <w:r w:rsidRPr="00B55524">
        <w:rPr>
          <w:rFonts w:ascii="Times New Roman" w:eastAsia="Times New Roman" w:hAnsi="Times New Roman" w:cs="Times New Roman"/>
          <w:sz w:val="28"/>
          <w:szCs w:val="28"/>
        </w:rPr>
        <w:t>совершенно вертикальной</w:t>
      </w:r>
      <w:proofErr w:type="gramEnd"/>
      <w:r w:rsidRPr="00B55524">
        <w:rPr>
          <w:rFonts w:ascii="Times New Roman" w:eastAsia="Times New Roman" w:hAnsi="Times New Roman" w:cs="Times New Roman"/>
          <w:sz w:val="28"/>
          <w:szCs w:val="28"/>
        </w:rPr>
        <w:t xml:space="preserve"> кривой предельных издержек не будет изменений 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выпуске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бремя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налога ляжет на производителей (пример – предложение картин знаменитого художника). В случае горизонтальной кривой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предельных издержек распределение налогового бремени зависит от формы кривой спроса. Например, в случае линейной кривой спроса цена поднимется точно на половину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Применительно к ситуации олигополии не существует общей теории распределения налогового бремени.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более глубоком уровне влияние налогов на расходы может быть разложено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эффект дохода и эффект замещения.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Могут быть измерены т.н.</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излишки производителя,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потребительские излишки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чистые потери (последние растут более</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 xml:space="preserve"> чем пропорционально увеличению налога). Таким образом, введение любого искажающего налога порождает неэффективность, которая должна быть сопоставлена с выгодами, получаемыми от государственных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pict>
          <v:line id="Прямая соединительная линия 52" o:spid="_x0000_s1065" style="position:absolute;left:0;text-align:left;flip:y;z-index:251658240;visibility:visible" from="90.45pt,14.95pt" to="90.4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" strokeweight="1pt">
            <v:stroke startarrowwidth="wide" startarrowlength="long" endarrow="open" endarrowwidth="wide" endarrowlength="long"/>
          </v:line>
        </w:pict>
      </w:r>
      <w:r w:rsidRPr="00B55524">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pict>
          <v:line id="Прямая соединительная линия 49" o:spid="_x0000_s1068" style="position:absolute;left:0;text-align:left;flip:y;z-index:251658240;visibility:visible;mso-position-horizontal-relative:text;mso-position-vertical-relative:text" from="91.2pt,13.35pt" to="241.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">
            <v:stroke dashstyle="dash"/>
          </v:line>
        </w:pict>
      </w:r>
      <w:r w:rsidRPr="00B55524">
        <w:rPr>
          <w:rFonts w:ascii="Times New Roman" w:eastAsia="Times New Roman" w:hAnsi="Times New Roman" w:cs="Times New Roman"/>
          <w:sz w:val="28"/>
          <w:szCs w:val="28"/>
        </w:rPr>
        <w:pict>
          <v:line id="Прямая соединительная линия 50" o:spid="_x0000_s1070" style="position:absolute;left:0;text-align:left;z-index:251658240;visibility:visible;mso-position-horizontal-relative:text;mso-position-vertical-relative:text" from="241.2pt,18.6pt" to="241.2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">
            <v:stroke dashstyle="dash"/>
          </v:line>
        </w:pict>
      </w:r>
      <w:r w:rsidRPr="00B55524">
        <w:rPr>
          <w:rFonts w:ascii="Times New Roman" w:eastAsia="Times New Roman" w:hAnsi="Times New Roman" w:cs="Times New Roman"/>
          <w:sz w:val="28"/>
          <w:szCs w:val="28"/>
        </w:rPr>
        <w:pict>
          <v:shape id="Полилиния 51" o:spid="_x0000_s1067" style="position:absolute;left:0;text-align:left;margin-left:91.95pt;margin-top:6.9pt;width:278.95pt;height:10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7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" path="m,1992c300,1344,600,696,1296,408,1992,120,3480,,4176,264v696,264,1080,1440,1296,1728e" filled="f" strokeweight="2.25pt">
            <v:path arrowok="t" o:connecttype="custom" o:connectlocs="0,1341120;839052,274687;2703613,177739;3542665,1341120" o:connectangles="0,0,0,0"/>
          </v:shape>
        </w:pict>
      </w:r>
      <w:r w:rsidRPr="00B55524">
        <w:rPr>
          <w:rFonts w:ascii="Times New Roman" w:eastAsia="Times New Roman" w:hAnsi="Times New Roman" w:cs="Times New Roman"/>
          <w:b/>
          <w:i/>
          <w:sz w:val="28"/>
          <w:szCs w:val="28"/>
        </w:rPr>
        <w:t xml:space="preserve"> </w:t>
      </w:r>
      <w:r w:rsidR="00D20D6D">
        <w:rPr>
          <w:rFonts w:ascii="Times New Roman" w:eastAsia="Times New Roman" w:hAnsi="Times New Roman" w:cs="Times New Roman"/>
          <w:b/>
          <w:i/>
          <w:sz w:val="28"/>
          <w:szCs w:val="28"/>
        </w:rPr>
        <w:t xml:space="preserve">Сумма </w:t>
      </w:r>
      <w:r w:rsidRPr="00B55524">
        <w:rPr>
          <w:rFonts w:ascii="Times New Roman" w:eastAsia="Times New Roman" w:hAnsi="Times New Roman" w:cs="Times New Roman"/>
          <w:b/>
          <w:i/>
          <w:sz w:val="28"/>
          <w:szCs w:val="28"/>
        </w:rPr>
        <w:t>налога</w:t>
      </w:r>
      <w:proofErr w:type="gramStart"/>
      <w:r w:rsidRPr="00B55524">
        <w:rPr>
          <w:rFonts w:ascii="Times New Roman" w:eastAsia="Times New Roman" w:hAnsi="Times New Roman" w:cs="Times New Roman"/>
          <w:b/>
          <w:i/>
          <w:sz w:val="28"/>
          <w:szCs w:val="28"/>
        </w:rPr>
        <w:t xml:space="preserve"> Т</w:t>
      </w:r>
      <w:proofErr w:type="gramEnd"/>
      <w:r w:rsidRPr="00B55524">
        <w:rPr>
          <w:rFonts w:ascii="Times New Roman" w:eastAsia="Times New Roman" w:hAnsi="Times New Roman" w:cs="Times New Roman"/>
          <w:b/>
          <w:i/>
          <w:sz w:val="28"/>
          <w:szCs w:val="28"/>
        </w:rPr>
        <w:t xml:space="preserve"> = </w:t>
      </w:r>
      <w:r w:rsidRPr="00B55524">
        <w:rPr>
          <w:rFonts w:ascii="Times New Roman" w:eastAsia="Times New Roman" w:hAnsi="Times New Roman" w:cs="Times New Roman"/>
          <w:b/>
          <w:i/>
          <w:sz w:val="28"/>
          <w:szCs w:val="28"/>
          <w:lang w:val="en-US"/>
        </w:rPr>
        <w:t>f</w:t>
      </w:r>
      <w:r w:rsidRPr="00B55524">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lang w:val="en-US"/>
        </w:rPr>
        <w:t>t</w:t>
      </w:r>
      <w:r w:rsidRPr="00B55524">
        <w:rPr>
          <w:rFonts w:ascii="Times New Roman" w:eastAsia="Times New Roman" w:hAnsi="Times New Roman" w:cs="Times New Roman"/>
          <w:b/>
          <w:i/>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pict>
          <v:line id="Прямая соединительная линия 48" o:spid="_x0000_s1071" style="position:absolute;left:0;text-align:left;z-index:251658240;visibility:visible" from="313.2pt,5.15pt" to="313.2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">
            <v:stroke dashstyle="dash"/>
          </v:line>
        </w:pict>
      </w:r>
      <w:r w:rsidRPr="00B55524">
        <w:rPr>
          <w:rFonts w:ascii="Times New Roman" w:eastAsia="Times New Roman" w:hAnsi="Times New Roman" w:cs="Times New Roman"/>
          <w:sz w:val="28"/>
          <w:szCs w:val="28"/>
        </w:rPr>
        <w:pict>
          <v:line id="Прямая соединительная линия 47" o:spid="_x0000_s1069" style="position:absolute;left:0;text-align:left;z-index:251658240;visibility:visible" from="146.2pt,16.25pt" to="146.2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">
            <v:stroke dashstyle="dash"/>
          </v:line>
        </w:pic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D20D6D"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D20D6D"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pict>
          <v:line id="Прямая соединительная линия 46" o:spid="_x0000_s1066" style="position:absolute;left:0;text-align:left;z-index:251658240;visibility:visible" from="91.9pt,17.6pt" to="387.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">
            <v:stroke endarrow="block"/>
          </v:line>
        </w:pic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w:t>
      </w:r>
      <w:proofErr w:type="gramStart"/>
      <w:r>
        <w:rPr>
          <w:rFonts w:ascii="Times New Roman" w:eastAsia="Times New Roman" w:hAnsi="Times New Roman" w:cs="Times New Roman"/>
          <w:sz w:val="28"/>
          <w:szCs w:val="28"/>
        </w:rPr>
        <w:t xml:space="preserve"> </w:t>
      </w:r>
      <w:r w:rsidR="00B55524" w:rsidRPr="00B55524">
        <w:rPr>
          <w:rFonts w:ascii="Times New Roman" w:eastAsia="Times New Roman" w:hAnsi="Times New Roman" w:cs="Times New Roman"/>
          <w:sz w:val="28"/>
          <w:szCs w:val="28"/>
        </w:rPr>
        <w:t>.</w:t>
      </w:r>
      <w:proofErr w:type="gramEnd"/>
      <w:r w:rsidR="00B55524" w:rsidRPr="00B55524">
        <w:rPr>
          <w:rFonts w:ascii="Times New Roman" w:eastAsia="Times New Roman" w:hAnsi="Times New Roman" w:cs="Times New Roman"/>
          <w:i/>
          <w:sz w:val="28"/>
          <w:szCs w:val="28"/>
        </w:rPr>
        <w:t xml:space="preserve">Кривая </w:t>
      </w:r>
      <w:proofErr w:type="spellStart"/>
      <w:r w:rsidR="00B55524" w:rsidRPr="00B55524">
        <w:rPr>
          <w:rFonts w:ascii="Times New Roman" w:eastAsia="Times New Roman" w:hAnsi="Times New Roman" w:cs="Times New Roman"/>
          <w:i/>
          <w:sz w:val="28"/>
          <w:szCs w:val="28"/>
        </w:rPr>
        <w:t>Лаффера</w:t>
      </w:r>
      <w:proofErr w:type="spellEnd"/>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Взаимосвязь между налоговым режимом </w:t>
      </w:r>
      <w:r w:rsidRPr="00B55524">
        <w:rPr>
          <w:rFonts w:ascii="Times New Roman" w:eastAsia="Times New Roman" w:hAnsi="Times New Roman" w:cs="Times New Roman"/>
          <w:i/>
          <w:sz w:val="28"/>
          <w:szCs w:val="28"/>
        </w:rPr>
        <w:t>(</w:t>
      </w:r>
      <w:proofErr w:type="spellStart"/>
      <w:r w:rsidRPr="00B55524">
        <w:rPr>
          <w:rFonts w:ascii="Times New Roman" w:eastAsia="Times New Roman" w:hAnsi="Times New Roman" w:cs="Times New Roman"/>
          <w:i/>
          <w:sz w:val="28"/>
          <w:szCs w:val="28"/>
        </w:rPr>
        <w:t>t</w:t>
      </w:r>
      <w:proofErr w:type="spellEnd"/>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и налоговыми поступлениями </w:t>
      </w:r>
      <w:r w:rsidRPr="00B55524">
        <w:rPr>
          <w:rFonts w:ascii="Times New Roman" w:eastAsia="Times New Roman" w:hAnsi="Times New Roman" w:cs="Times New Roman"/>
          <w:i/>
          <w:sz w:val="28"/>
          <w:szCs w:val="28"/>
        </w:rPr>
        <w:t>(Т)</w:t>
      </w:r>
      <w:r w:rsidRPr="00B55524">
        <w:rPr>
          <w:rFonts w:ascii="Times New Roman" w:eastAsia="Times New Roman" w:hAnsi="Times New Roman" w:cs="Times New Roman"/>
          <w:sz w:val="28"/>
          <w:szCs w:val="28"/>
        </w:rPr>
        <w:t xml:space="preserve"> принято иллюстрировать кривой </w:t>
      </w:r>
      <w:proofErr w:type="spellStart"/>
      <w:r w:rsidRPr="00B55524">
        <w:rPr>
          <w:rFonts w:ascii="Times New Roman" w:eastAsia="Times New Roman" w:hAnsi="Times New Roman" w:cs="Times New Roman"/>
          <w:sz w:val="28"/>
          <w:szCs w:val="28"/>
        </w:rPr>
        <w:t>Лаффера</w:t>
      </w:r>
      <w:proofErr w:type="spellEnd"/>
      <w:r w:rsidRPr="00B55524">
        <w:rPr>
          <w:rFonts w:ascii="Times New Roman" w:eastAsia="Times New Roman" w:hAnsi="Times New Roman" w:cs="Times New Roman"/>
          <w:sz w:val="28"/>
          <w:szCs w:val="28"/>
        </w:rPr>
        <w:t xml:space="preserve"> (являющейся, впрочем, предметом оживлённых дискуссий между эконо</w:t>
      </w:r>
      <w:r w:rsidR="00D20D6D">
        <w:rPr>
          <w:rFonts w:ascii="Times New Roman" w:eastAsia="Times New Roman" w:hAnsi="Times New Roman" w:cs="Times New Roman"/>
          <w:sz w:val="28"/>
          <w:szCs w:val="28"/>
        </w:rPr>
        <w:t>мистами), представленной на рис</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Замедление темпов роста суммарных налоговых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поступлений</w:t>
      </w:r>
      <w:proofErr w:type="gramStart"/>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i/>
          <w:sz w:val="28"/>
          <w:szCs w:val="28"/>
        </w:rPr>
        <w:t>Т</w:t>
      </w:r>
      <w:proofErr w:type="gramEnd"/>
      <w:r w:rsidRPr="00B55524">
        <w:rPr>
          <w:rFonts w:ascii="Times New Roman" w:eastAsia="Times New Roman" w:hAnsi="Times New Roman" w:cs="Times New Roman"/>
          <w:sz w:val="28"/>
          <w:szCs w:val="28"/>
        </w:rPr>
        <w:t>,</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а затем их уменьшение, описываемое кривой </w:t>
      </w:r>
      <w:proofErr w:type="spellStart"/>
      <w:r w:rsidRPr="00B55524">
        <w:rPr>
          <w:rFonts w:ascii="Times New Roman" w:eastAsia="Times New Roman" w:hAnsi="Times New Roman" w:cs="Times New Roman"/>
          <w:sz w:val="28"/>
          <w:szCs w:val="28"/>
        </w:rPr>
        <w:t>Лаффера</w:t>
      </w:r>
      <w:proofErr w:type="spellEnd"/>
      <w:r w:rsidRPr="00B55524">
        <w:rPr>
          <w:rFonts w:ascii="Times New Roman" w:eastAsia="Times New Roman" w:hAnsi="Times New Roman" w:cs="Times New Roman"/>
          <w:sz w:val="28"/>
          <w:szCs w:val="28"/>
        </w:rPr>
        <w:t>, объясняются тремя причинами:</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снижение стимулов экономических субъектов к производительной деятельности по мере роста налоговых ставок (ведёт к снижению ВВП и соответственно к уменьшению налогооблагаемой базы);</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увеличение стимулов к минимизации налоговых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платеже</w:t>
      </w:r>
      <w:proofErr w:type="gramStart"/>
      <w:r w:rsidRPr="00B55524">
        <w:rPr>
          <w:rFonts w:ascii="Times New Roman" w:eastAsia="Times New Roman" w:hAnsi="Times New Roman" w:cs="Times New Roman"/>
          <w:sz w:val="28"/>
          <w:szCs w:val="28"/>
        </w:rPr>
        <w:t>й(</w:t>
      </w:r>
      <w:proofErr w:type="gramEnd"/>
      <w:r w:rsidRPr="00B55524">
        <w:rPr>
          <w:rFonts w:ascii="Times New Roman" w:eastAsia="Times New Roman" w:hAnsi="Times New Roman" w:cs="Times New Roman"/>
          <w:sz w:val="28"/>
          <w:szCs w:val="28"/>
        </w:rPr>
        <w:t xml:space="preserve">на законном или </w:t>
      </w:r>
      <w:proofErr w:type="spellStart"/>
      <w:r w:rsidRPr="00B55524">
        <w:rPr>
          <w:rFonts w:ascii="Times New Roman" w:eastAsia="Times New Roman" w:hAnsi="Times New Roman" w:cs="Times New Roman"/>
          <w:sz w:val="28"/>
          <w:szCs w:val="28"/>
        </w:rPr>
        <w:t>полузаконном</w:t>
      </w:r>
      <w:proofErr w:type="spellEnd"/>
      <w:r w:rsidRPr="00B55524">
        <w:rPr>
          <w:rFonts w:ascii="Times New Roman" w:eastAsia="Times New Roman" w:hAnsi="Times New Roman" w:cs="Times New Roman"/>
          <w:sz w:val="28"/>
          <w:szCs w:val="28"/>
        </w:rPr>
        <w:t xml:space="preserve"> основании);</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уход</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части экономики в «тень» в целях уклонения от уплаты налогов по мере роста налогового бремени.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Все три формы поведения легко объяснимы с точки зрения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максимизации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налогоплательщиками (налоговыми агентами) своего располагаемого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Если уклонение от уплаты налогов напрямую является незаконной деятельностью, то минимизация налоговых платежей означает использование всех преимуществ, содержащихся в положениях налогового законодательства, для сокращения налоговых обязательств данного субъекта. Соответствующие положения налогового законодательства получили название налоговых лазеек. Выделяют три основных способа минимизации налоговых платежей:</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перемещение налогооблагаемых доходов;</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отсрочка уплаты налогов;</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налоговый арбитраж.</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Перемещение налогооблагаемых</w:t>
      </w:r>
      <w:r w:rsidR="00D20D6D">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доходов</w:t>
      </w:r>
      <w:r w:rsidRPr="00B55524">
        <w:rPr>
          <w:rFonts w:ascii="Times New Roman" w:eastAsia="Times New Roman" w:hAnsi="Times New Roman" w:cs="Times New Roman"/>
          <w:sz w:val="28"/>
          <w:szCs w:val="28"/>
        </w:rPr>
        <w:t xml:space="preserve"> – достаточно простой приём, когда при прогрессивной налоговой ставке (шкале) налогоплательщик, вынужденный платить по высокой предельной ставке, будет стремиться «переместить» доход налицо,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платящее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 низкой предельной ставке. Например, родители заинтересованы переложить свой доход на детей,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передавая им (оформляя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имя) часть активов.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условиях пропорциональной ставки налога стимулы к переложению дохода исчезают.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Отсрочка уплаты налогов</w:t>
      </w:r>
      <w:r w:rsidRPr="00B55524">
        <w:rPr>
          <w:rFonts w:ascii="Times New Roman" w:eastAsia="Times New Roman" w:hAnsi="Times New Roman" w:cs="Times New Roman"/>
          <w:sz w:val="28"/>
          <w:szCs w:val="28"/>
        </w:rPr>
        <w:t xml:space="preserve"> имеет смысл для налогоплательщика в силу существования нормы процента: налоговая отсрочка эквивалентна беспроцентному кредиту. Для этого используются различного рода бухгалтерские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уловки, позволяющие отсрочить формальный момент получения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Налоговый арбитраж</w:t>
      </w:r>
      <w:r w:rsidRPr="00B55524">
        <w:rPr>
          <w:rFonts w:ascii="Times New Roman" w:eastAsia="Times New Roman" w:hAnsi="Times New Roman" w:cs="Times New Roman"/>
          <w:sz w:val="28"/>
          <w:szCs w:val="28"/>
        </w:rPr>
        <w:t xml:space="preserve"> включает в себя использование преимуществ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различных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налоговых ставок, по которым облагаются разные виды доходов (от капитала и т.д.) или индивиды. В общем смысле </w:t>
      </w:r>
      <w:r w:rsidRPr="00B55524">
        <w:rPr>
          <w:rFonts w:ascii="Times New Roman" w:eastAsia="Times New Roman" w:hAnsi="Times New Roman" w:cs="Times New Roman"/>
          <w:b/>
          <w:i/>
          <w:sz w:val="28"/>
          <w:szCs w:val="28"/>
        </w:rPr>
        <w:t>арбитраж</w:t>
      </w:r>
      <w:r w:rsidRPr="00B55524">
        <w:rPr>
          <w:rFonts w:ascii="Times New Roman" w:eastAsia="Times New Roman" w:hAnsi="Times New Roman" w:cs="Times New Roman"/>
          <w:sz w:val="28"/>
          <w:szCs w:val="28"/>
        </w:rPr>
        <w:t xml:space="preserve"> подразумевает использование преимуществ разницы в цене на один и тот же товар в случае, когда товар предложен к продаже.</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D20D6D" w:rsidRDefault="00D20D6D" w:rsidP="00D20D6D">
      <w:pPr>
        <w:tabs>
          <w:tab w:val="left" w:pos="1276"/>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rPr>
        <w:t>STELLUS</w:t>
      </w:r>
      <w:r>
        <w:rPr>
          <w:rFonts w:ascii="Times New Roman" w:eastAsia="Times New Roman" w:hAnsi="Times New Roman" w:cs="Times New Roman"/>
          <w:sz w:val="28"/>
          <w:szCs w:val="28"/>
        </w:rPr>
        <w:t>».</w:t>
      </w:r>
    </w:p>
    <w:p w:rsidR="00B55524" w:rsidRDefault="00B55524" w:rsidP="00D20D6D"/>
    <w:sectPr w:rsidR="00B555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E99"/>
    <w:multiLevelType w:val="hybridMultilevel"/>
    <w:tmpl w:val="DC44A0E8"/>
    <w:lvl w:ilvl="0" w:tplc="85D2611A">
      <w:start w:val="1"/>
      <w:numFmt w:val="decimal"/>
      <w:lvlText w:val="%1."/>
      <w:lvlJc w:val="left"/>
      <w:pPr>
        <w:tabs>
          <w:tab w:val="num" w:pos="1429"/>
        </w:tabs>
        <w:ind w:left="1429" w:hanging="360"/>
      </w:pPr>
      <w:rPr>
        <w:rFonts w:cs="Times New Roman"/>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8282384"/>
    <w:multiLevelType w:val="hybridMultilevel"/>
    <w:tmpl w:val="5DC25A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6BB4BA8"/>
    <w:multiLevelType w:val="hybridMultilevel"/>
    <w:tmpl w:val="6A5E1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AC2185"/>
    <w:multiLevelType w:val="hybridMultilevel"/>
    <w:tmpl w:val="4F1426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CA0ADE"/>
    <w:multiLevelType w:val="hybridMultilevel"/>
    <w:tmpl w:val="16DA23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F5A6D48"/>
    <w:multiLevelType w:val="hybridMultilevel"/>
    <w:tmpl w:val="78CCA0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10C4A2F"/>
    <w:multiLevelType w:val="hybridMultilevel"/>
    <w:tmpl w:val="83BAD8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BE4698"/>
    <w:multiLevelType w:val="hybridMultilevel"/>
    <w:tmpl w:val="EBE677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4CB7B99"/>
    <w:multiLevelType w:val="hybridMultilevel"/>
    <w:tmpl w:val="BFD85AD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390E122D"/>
    <w:multiLevelType w:val="hybridMultilevel"/>
    <w:tmpl w:val="EC0E55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BF9043F"/>
    <w:multiLevelType w:val="hybridMultilevel"/>
    <w:tmpl w:val="1848D9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2503AC2"/>
    <w:multiLevelType w:val="hybridMultilevel"/>
    <w:tmpl w:val="EEE2DF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80238F3"/>
    <w:multiLevelType w:val="hybridMultilevel"/>
    <w:tmpl w:val="ECB44B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AB54353"/>
    <w:multiLevelType w:val="hybridMultilevel"/>
    <w:tmpl w:val="EFF40A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F9D0A52"/>
    <w:multiLevelType w:val="hybridMultilevel"/>
    <w:tmpl w:val="2320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32709A"/>
    <w:multiLevelType w:val="hybridMultilevel"/>
    <w:tmpl w:val="BDE0BB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7E372B7"/>
    <w:multiLevelType w:val="hybridMultilevel"/>
    <w:tmpl w:val="3F3C2B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5595A51"/>
    <w:multiLevelType w:val="hybridMultilevel"/>
    <w:tmpl w:val="2CE236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8293F49"/>
    <w:multiLevelType w:val="hybridMultilevel"/>
    <w:tmpl w:val="2F2AA5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13F5C1B"/>
    <w:multiLevelType w:val="hybridMultilevel"/>
    <w:tmpl w:val="692AFB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2C8237D"/>
    <w:multiLevelType w:val="hybridMultilevel"/>
    <w:tmpl w:val="31EA4F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D26324"/>
    <w:multiLevelType w:val="hybridMultilevel"/>
    <w:tmpl w:val="431624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904652B"/>
    <w:multiLevelType w:val="hybridMultilevel"/>
    <w:tmpl w:val="D00AB7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3"/>
  </w:num>
  <w:num w:numId="3">
    <w:abstractNumId w:val="21"/>
  </w:num>
  <w:num w:numId="4">
    <w:abstractNumId w:val="22"/>
  </w:num>
  <w:num w:numId="5">
    <w:abstractNumId w:val="3"/>
  </w:num>
  <w:num w:numId="6">
    <w:abstractNumId w:val="5"/>
  </w:num>
  <w:num w:numId="7">
    <w:abstractNumId w:val="6"/>
  </w:num>
  <w:num w:numId="8">
    <w:abstractNumId w:val="10"/>
  </w:num>
  <w:num w:numId="9">
    <w:abstractNumId w:val="11"/>
  </w:num>
  <w:num w:numId="10">
    <w:abstractNumId w:val="14"/>
  </w:num>
  <w:num w:numId="11">
    <w:abstractNumId w:val="7"/>
  </w:num>
  <w:num w:numId="12">
    <w:abstractNumId w:val="20"/>
  </w:num>
  <w:num w:numId="13">
    <w:abstractNumId w:val="17"/>
  </w:num>
  <w:num w:numId="14">
    <w:abstractNumId w:val="18"/>
  </w:num>
  <w:num w:numId="15">
    <w:abstractNumId w:val="15"/>
  </w:num>
  <w:num w:numId="16">
    <w:abstractNumId w:val="19"/>
  </w:num>
  <w:num w:numId="17">
    <w:abstractNumId w:val="1"/>
  </w:num>
  <w:num w:numId="18">
    <w:abstractNumId w:val="8"/>
  </w:num>
  <w:num w:numId="19">
    <w:abstractNumId w:val="9"/>
  </w:num>
  <w:num w:numId="20">
    <w:abstractNumId w:val="12"/>
  </w:num>
  <w:num w:numId="21">
    <w:abstractNumId w:val="16"/>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5524"/>
    <w:rsid w:val="0040117F"/>
    <w:rsid w:val="00B55524"/>
    <w:rsid w:val="00D20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55524"/>
    <w:rPr>
      <w:rFonts w:cs="Times New Roman"/>
      <w:color w:val="auto"/>
      <w:sz w:val="24"/>
      <w:u w:val="none"/>
    </w:rPr>
  </w:style>
</w:styles>
</file>

<file path=word/webSettings.xml><?xml version="1.0" encoding="utf-8"?>
<w:webSettings xmlns:r="http://schemas.openxmlformats.org/officeDocument/2006/relationships" xmlns:w="http://schemas.openxmlformats.org/wordprocessingml/2006/main">
  <w:divs>
    <w:div w:id="1296370785">
      <w:bodyDiv w:val="1"/>
      <w:marLeft w:val="0"/>
      <w:marRight w:val="0"/>
      <w:marTop w:val="0"/>
      <w:marBottom w:val="0"/>
      <w:divBdr>
        <w:top w:val="none" w:sz="0" w:space="0" w:color="auto"/>
        <w:left w:val="none" w:sz="0" w:space="0" w:color="auto"/>
        <w:bottom w:val="none" w:sz="0" w:space="0" w:color="auto"/>
        <w:right w:val="none" w:sz="0" w:space="0" w:color="auto"/>
      </w:divBdr>
    </w:div>
    <w:div w:id="1632829767">
      <w:bodyDiv w:val="1"/>
      <w:marLeft w:val="0"/>
      <w:marRight w:val="0"/>
      <w:marTop w:val="0"/>
      <w:marBottom w:val="0"/>
      <w:divBdr>
        <w:top w:val="none" w:sz="0" w:space="0" w:color="auto"/>
        <w:left w:val="none" w:sz="0" w:space="0" w:color="auto"/>
        <w:bottom w:val="none" w:sz="0" w:space="0" w:color="auto"/>
        <w:right w:val="none" w:sz="0" w:space="0" w:color="auto"/>
      </w:divBdr>
    </w:div>
    <w:div w:id="16906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30643743" TargetMode="External"/><Relationship Id="rId3" Type="http://schemas.openxmlformats.org/officeDocument/2006/relationships/settings" Target="settings.xml"/><Relationship Id="rId7" Type="http://schemas.openxmlformats.org/officeDocument/2006/relationships/hyperlink" Target="https://elibrary.ru/item.asp?id=30643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item.asp?id=30730321" TargetMode="External"/><Relationship Id="rId11" Type="http://schemas.openxmlformats.org/officeDocument/2006/relationships/theme" Target="theme/theme1.xml"/><Relationship Id="rId5" Type="http://schemas.openxmlformats.org/officeDocument/2006/relationships/hyperlink" Target="https://elibrary.ru/item.asp?id=307303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ibrary.ru/item.asp?id=35403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9627</Words>
  <Characters>54880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2</cp:revision>
  <dcterms:created xsi:type="dcterms:W3CDTF">2020-03-24T17:03:00Z</dcterms:created>
  <dcterms:modified xsi:type="dcterms:W3CDTF">2020-03-24T17:29:00Z</dcterms:modified>
</cp:coreProperties>
</file>